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7F84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ЛИЦЕНЗИОННЫЙ ДОГОВОР № </w:t>
      </w:r>
      <w:r w:rsidR="00A25CAA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___________</w:t>
      </w:r>
      <w:r w:rsidR="0051158A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68C0BA4D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1"/>
        <w:rPr>
          <w:rFonts w:eastAsiaTheme="majorEastAsia" w:cstheme="majorBidi"/>
          <w:b/>
          <w:bCs/>
          <w:color w:val="000000" w:themeColor="text1"/>
          <w:sz w:val="22"/>
          <w:szCs w:val="22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о предоставлении прав простой (неисключительной) лицензии на использование программного обеспечения</w:t>
      </w:r>
    </w:p>
    <w:tbl>
      <w:tblPr>
        <w:tblW w:w="5325" w:type="pct"/>
        <w:tblLayout w:type="fixed"/>
        <w:tblLook w:val="04A0" w:firstRow="1" w:lastRow="0" w:firstColumn="1" w:lastColumn="0" w:noHBand="0" w:noVBand="1"/>
      </w:tblPr>
      <w:tblGrid>
        <w:gridCol w:w="5311"/>
        <w:gridCol w:w="5312"/>
      </w:tblGrid>
      <w:tr w:rsidR="00584829" w:rsidRPr="00584829" w14:paraId="6544CF2D" w14:textId="77777777" w:rsidTr="0051158A">
        <w:trPr>
          <w:trHeight w:val="175"/>
        </w:trPr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B80386" w14:textId="77777777" w:rsidR="00584829" w:rsidRPr="00584829" w:rsidRDefault="00FC6466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       г. Санкт-Петербург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26C0691" w14:textId="77777777" w:rsidR="00584829" w:rsidRPr="00584829" w:rsidRDefault="00584829" w:rsidP="00A2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A5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</w:t>
            </w:r>
            <w:r w:rsidR="00A25CA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A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A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5CAA"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466">
              <w:rPr>
                <w:rFonts w:ascii="Times New Roman" w:hAnsi="Times New Roman" w:cs="Times New Roman"/>
                <w:sz w:val="24"/>
                <w:szCs w:val="24"/>
              </w:rPr>
              <w:t>202__</w:t>
            </w:r>
            <w:r w:rsidRPr="005848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4829" w:rsidRPr="00584829" w14:paraId="38A91A72" w14:textId="77777777" w:rsidTr="0051158A">
        <w:trPr>
          <w:trHeight w:val="175"/>
        </w:trPr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BCCDDC5" w14:textId="77777777" w:rsidR="00584829" w:rsidRPr="005848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D64A20A" w14:textId="77777777" w:rsidR="00584829" w:rsidRPr="00584829" w:rsidRDefault="00584829" w:rsidP="005848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865D3" w14:textId="77777777" w:rsidR="00584829" w:rsidRPr="00584829" w:rsidRDefault="00584829" w:rsidP="0058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FC6466" w:rsidRPr="00FC6466">
        <w:rPr>
          <w:rFonts w:ascii="Times New Roman" w:hAnsi="Times New Roman" w:cs="Times New Roman"/>
          <w:sz w:val="23"/>
          <w:szCs w:val="23"/>
        </w:rPr>
        <w:t>ООО «КиберТех Лабс»</w:t>
      </w:r>
      <w:r w:rsidRPr="00FC6466">
        <w:rPr>
          <w:rFonts w:ascii="Times New Roman" w:hAnsi="Times New Roman" w:cs="Times New Roman"/>
          <w:sz w:val="24"/>
          <w:szCs w:val="24"/>
        </w:rPr>
        <w:t>,</w:t>
      </w:r>
      <w:r w:rsidRPr="00584829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6E5B49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6E5B49">
        <w:rPr>
          <w:rFonts w:ascii="Times New Roman" w:hAnsi="Times New Roman" w:cs="Times New Roman"/>
          <w:sz w:val="24"/>
          <w:szCs w:val="24"/>
        </w:rPr>
        <w:t>р</w:t>
      </w:r>
      <w:r w:rsidRPr="00584829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FC6466">
        <w:rPr>
          <w:rFonts w:ascii="Times New Roman" w:hAnsi="Times New Roman" w:cs="Times New Roman"/>
          <w:sz w:val="24"/>
          <w:szCs w:val="24"/>
        </w:rPr>
        <w:t>генерального директора Киселева Михаила Михайловича</w:t>
      </w:r>
      <w:r w:rsidRPr="0058482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Устава, с одной стороны, и</w:t>
      </w:r>
      <w:r w:rsidRPr="00584829">
        <w:rPr>
          <w:rFonts w:cs="Tahoma"/>
          <w:sz w:val="24"/>
          <w:szCs w:val="24"/>
        </w:rPr>
        <w:t xml:space="preserve"> </w:t>
      </w:r>
      <w:r w:rsidR="007C028A" w:rsidRPr="007C028A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584829">
        <w:rPr>
          <w:rFonts w:ascii="Times New Roman" w:hAnsi="Times New Roman" w:cs="Times New Roman"/>
          <w:b/>
          <w:sz w:val="24"/>
          <w:szCs w:val="24"/>
        </w:rPr>
        <w:t>,</w:t>
      </w:r>
      <w:r w:rsidR="00987375">
        <w:rPr>
          <w:rFonts w:ascii="Times New Roman" w:hAnsi="Times New Roman" w:cs="Times New Roman"/>
          <w:sz w:val="24"/>
          <w:szCs w:val="24"/>
        </w:rPr>
        <w:t xml:space="preserve"> именуемая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6E5B49">
        <w:rPr>
          <w:rFonts w:ascii="Times New Roman" w:hAnsi="Times New Roman" w:cs="Times New Roman"/>
          <w:sz w:val="24"/>
          <w:szCs w:val="24"/>
        </w:rPr>
        <w:t>Лицензиат</w:t>
      </w:r>
      <w:r w:rsidRPr="00584829">
        <w:rPr>
          <w:rFonts w:ascii="Times New Roman" w:hAnsi="Times New Roman" w:cs="Times New Roman"/>
          <w:sz w:val="24"/>
          <w:szCs w:val="24"/>
        </w:rPr>
        <w:t xml:space="preserve">», в </w:t>
      </w:r>
      <w:r w:rsidR="00987375">
        <w:rPr>
          <w:rFonts w:ascii="Times New Roman" w:hAnsi="Times New Roman" w:cs="Times New Roman"/>
          <w:sz w:val="24"/>
          <w:szCs w:val="24"/>
        </w:rPr>
        <w:t xml:space="preserve">лице </w:t>
      </w:r>
      <w:r w:rsidR="007C028A" w:rsidRPr="007C028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C6466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CF3858">
        <w:rPr>
          <w:rFonts w:ascii="Times New Roman" w:hAnsi="Times New Roman" w:cs="Times New Roman"/>
          <w:sz w:val="24"/>
          <w:szCs w:val="24"/>
        </w:rPr>
        <w:t xml:space="preserve"> </w:t>
      </w:r>
      <w:r w:rsidR="007C028A" w:rsidRPr="007C028A">
        <w:rPr>
          <w:rFonts w:ascii="Times New Roman" w:hAnsi="Times New Roman" w:cs="Times New Roman"/>
          <w:sz w:val="24"/>
          <w:szCs w:val="24"/>
        </w:rPr>
        <w:t>_________________________</w:t>
      </w:r>
      <w:r w:rsidR="00CF3858">
        <w:rPr>
          <w:rFonts w:ascii="Times New Roman" w:hAnsi="Times New Roman" w:cs="Times New Roman"/>
          <w:sz w:val="24"/>
          <w:szCs w:val="24"/>
        </w:rPr>
        <w:t>, с другой стороны, далее совместно именуемые «Стороны», а по отдельности –</w:t>
      </w:r>
      <w:r w:rsidRPr="00584829">
        <w:rPr>
          <w:rFonts w:ascii="Times New Roman" w:hAnsi="Times New Roman" w:cs="Times New Roman"/>
          <w:sz w:val="24"/>
          <w:szCs w:val="24"/>
        </w:rPr>
        <w:t xml:space="preserve"> «Сторона», заключили настоящий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4800">
        <w:rPr>
          <w:rFonts w:ascii="Times New Roman" w:hAnsi="Times New Roman" w:cs="Times New Roman"/>
          <w:sz w:val="24"/>
          <w:szCs w:val="24"/>
        </w:rPr>
        <w:t>Л</w:t>
      </w:r>
      <w:r w:rsidRPr="00584829">
        <w:rPr>
          <w:rFonts w:ascii="Times New Roman" w:hAnsi="Times New Roman" w:cs="Times New Roman"/>
          <w:sz w:val="24"/>
          <w:szCs w:val="24"/>
        </w:rPr>
        <w:t>ицензионный договор (далее  – «Договор») о нижеследующем:</w:t>
      </w:r>
    </w:p>
    <w:p w14:paraId="22172466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Для целей Договора перечисленные ниже термины имеют следующие значения:</w:t>
      </w:r>
    </w:p>
    <w:p w14:paraId="6CDC213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а)  </w:t>
      </w:r>
      <w:r w:rsidRPr="00584829">
        <w:rPr>
          <w:rFonts w:ascii="Times New Roman" w:hAnsi="Times New Roman" w:cs="Times New Roman"/>
          <w:b/>
          <w:sz w:val="24"/>
          <w:szCs w:val="24"/>
        </w:rPr>
        <w:t>Программное обеспечение (ПО)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программы для ЭВМ и базы данных.</w:t>
      </w:r>
    </w:p>
    <w:p w14:paraId="53F4063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б) </w:t>
      </w:r>
      <w:r w:rsidRPr="00584829">
        <w:rPr>
          <w:rFonts w:ascii="Times New Roman" w:hAnsi="Times New Roman" w:cs="Times New Roman"/>
          <w:b/>
          <w:sz w:val="24"/>
          <w:szCs w:val="24"/>
        </w:rPr>
        <w:t>Программы для ЭВМ и базы данных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объективные формы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устройств.</w:t>
      </w:r>
    </w:p>
    <w:p w14:paraId="53A02D59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42F88B5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 (передает) 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Pr="00584829">
        <w:rPr>
          <w:rFonts w:ascii="Times New Roman" w:hAnsi="Times New Roman" w:cs="Times New Roman"/>
          <w:sz w:val="24"/>
          <w:szCs w:val="24"/>
        </w:rPr>
        <w:t xml:space="preserve">у право использования программного обеспечения: </w:t>
      </w:r>
      <w:r w:rsidR="005A0ADA">
        <w:rPr>
          <w:rFonts w:ascii="Times New Roman" w:hAnsi="Times New Roman" w:cs="Times New Roman"/>
          <w:sz w:val="24"/>
          <w:szCs w:val="24"/>
        </w:rPr>
        <w:t xml:space="preserve">«Среда программирования роботов </w:t>
      </w:r>
      <w:r w:rsidR="005A0ADA">
        <w:rPr>
          <w:rFonts w:ascii="Times New Roman" w:hAnsi="Times New Roman" w:cs="Times New Roman"/>
          <w:sz w:val="24"/>
          <w:szCs w:val="24"/>
          <w:lang w:val="en-US"/>
        </w:rPr>
        <w:t>TRIK</w:t>
      </w:r>
      <w:r w:rsidR="005A0ADA" w:rsidRPr="00D143E1">
        <w:rPr>
          <w:rFonts w:ascii="Times New Roman" w:hAnsi="Times New Roman" w:cs="Times New Roman"/>
          <w:sz w:val="24"/>
          <w:szCs w:val="24"/>
        </w:rPr>
        <w:t xml:space="preserve"> </w:t>
      </w:r>
      <w:r w:rsidR="005A0ADA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5A0ADA">
        <w:rPr>
          <w:rFonts w:ascii="Times New Roman" w:hAnsi="Times New Roman" w:cs="Times New Roman"/>
          <w:sz w:val="24"/>
          <w:szCs w:val="24"/>
        </w:rPr>
        <w:t>»</w:t>
      </w:r>
      <w:r w:rsidR="00FC6466" w:rsidRPr="00FC6466">
        <w:rPr>
          <w:rFonts w:ascii="Times New Roman" w:hAnsi="Times New Roman" w:cs="Times New Roman"/>
          <w:sz w:val="24"/>
          <w:szCs w:val="24"/>
        </w:rPr>
        <w:t xml:space="preserve"> </w:t>
      </w:r>
      <w:r w:rsidRPr="003A7B70">
        <w:rPr>
          <w:rFonts w:ascii="Times New Roman" w:hAnsi="Times New Roman" w:cs="Times New Roman"/>
          <w:sz w:val="24"/>
          <w:szCs w:val="24"/>
        </w:rPr>
        <w:t>(далее – «ПО»), на условиях простой (неисключительной) лицензии,</w:t>
      </w:r>
      <w:r w:rsidRPr="003A7B70">
        <w:rPr>
          <w:rFonts w:cs="Tahoma"/>
        </w:rPr>
        <w:t xml:space="preserve"> </w:t>
      </w:r>
      <w:r w:rsidRPr="003A7B70">
        <w:rPr>
          <w:rFonts w:ascii="Times New Roman" w:hAnsi="Times New Roman" w:cs="Times New Roman"/>
          <w:sz w:val="24"/>
          <w:szCs w:val="24"/>
        </w:rPr>
        <w:t xml:space="preserve">установленных Соглашением об использовании программного обеспечения </w:t>
      </w:r>
      <w:r w:rsidR="005A0ADA">
        <w:rPr>
          <w:rFonts w:ascii="Times New Roman" w:hAnsi="Times New Roman" w:cs="Times New Roman"/>
          <w:sz w:val="24"/>
          <w:szCs w:val="24"/>
        </w:rPr>
        <w:t xml:space="preserve">«Среда программирования роботов </w:t>
      </w:r>
      <w:r w:rsidR="005A0ADA">
        <w:rPr>
          <w:rFonts w:ascii="Times New Roman" w:hAnsi="Times New Roman" w:cs="Times New Roman"/>
          <w:sz w:val="24"/>
          <w:szCs w:val="24"/>
          <w:lang w:val="en-US"/>
        </w:rPr>
        <w:t>TRIK</w:t>
      </w:r>
      <w:r w:rsidR="005A0ADA" w:rsidRPr="00D143E1">
        <w:rPr>
          <w:rFonts w:ascii="Times New Roman" w:hAnsi="Times New Roman" w:cs="Times New Roman"/>
          <w:sz w:val="24"/>
          <w:szCs w:val="24"/>
        </w:rPr>
        <w:t xml:space="preserve"> </w:t>
      </w:r>
      <w:r w:rsidR="005A0ADA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5A0ADA">
        <w:rPr>
          <w:rFonts w:ascii="Times New Roman" w:hAnsi="Times New Roman" w:cs="Times New Roman"/>
          <w:sz w:val="24"/>
          <w:szCs w:val="24"/>
        </w:rPr>
        <w:t>»</w:t>
      </w:r>
      <w:r w:rsidRPr="003A7B70">
        <w:rPr>
          <w:rFonts w:ascii="Times New Roman" w:hAnsi="Times New Roman" w:cs="Times New Roman"/>
          <w:sz w:val="24"/>
          <w:szCs w:val="24"/>
        </w:rPr>
        <w:t xml:space="preserve">, предусмотренным Приложением № 1 к Договору, являющимся его неотъемлемой частью (далее – Соглашение), а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3A7B70">
        <w:rPr>
          <w:rFonts w:ascii="Times New Roman" w:hAnsi="Times New Roman" w:cs="Times New Roman"/>
          <w:sz w:val="24"/>
          <w:szCs w:val="24"/>
        </w:rPr>
        <w:t xml:space="preserve">обязуется уплатить </w:t>
      </w:r>
      <w:r w:rsidR="00ED14DE" w:rsidRPr="003A7B70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ру</w:t>
      </w:r>
      <w:r w:rsidR="00ED14DE" w:rsidRPr="003A7B70">
        <w:rPr>
          <w:rFonts w:ascii="Times New Roman" w:hAnsi="Times New Roman" w:cs="Times New Roman"/>
          <w:sz w:val="24"/>
          <w:szCs w:val="24"/>
        </w:rPr>
        <w:t xml:space="preserve"> </w:t>
      </w:r>
      <w:r w:rsidRPr="003A7B70">
        <w:rPr>
          <w:rFonts w:ascii="Times New Roman" w:hAnsi="Times New Roman" w:cs="Times New Roman"/>
          <w:sz w:val="24"/>
          <w:szCs w:val="24"/>
        </w:rPr>
        <w:t xml:space="preserve">вознаграждение за предоставление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3A7B70">
        <w:rPr>
          <w:rFonts w:ascii="Times New Roman" w:hAnsi="Times New Roman" w:cs="Times New Roman"/>
          <w:sz w:val="24"/>
          <w:szCs w:val="24"/>
        </w:rPr>
        <w:t>права использования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ПО на условиях, установленных Договором.</w:t>
      </w:r>
    </w:p>
    <w:p w14:paraId="54068AE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право использования ПО по Договору на неопределенный срок. </w:t>
      </w:r>
    </w:p>
    <w:p w14:paraId="1A0BBB4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5B49">
        <w:rPr>
          <w:rFonts w:ascii="Times New Roman" w:hAnsi="Times New Roman" w:cs="Times New Roman"/>
          <w:sz w:val="24"/>
          <w:szCs w:val="24"/>
        </w:rPr>
        <w:t>Лицензиар</w:t>
      </w:r>
      <w:r w:rsidR="006E5B49" w:rsidRPr="0088363E">
        <w:rPr>
          <w:rFonts w:ascii="Times New Roman" w:hAnsi="Times New Roman" w:cs="Times New Roman"/>
          <w:sz w:val="24"/>
          <w:szCs w:val="24"/>
        </w:rPr>
        <w:t xml:space="preserve"> гарантирует, что он имеет все необходимые права на </w:t>
      </w:r>
      <w:r w:rsidR="006E5B49">
        <w:rPr>
          <w:rFonts w:ascii="Times New Roman" w:hAnsi="Times New Roman" w:cs="Times New Roman"/>
          <w:sz w:val="24"/>
          <w:szCs w:val="24"/>
        </w:rPr>
        <w:t>предоставление</w:t>
      </w:r>
      <w:r w:rsidR="006E5B49" w:rsidRPr="0088363E">
        <w:rPr>
          <w:rFonts w:ascii="Times New Roman" w:hAnsi="Times New Roman" w:cs="Times New Roman"/>
          <w:sz w:val="24"/>
          <w:szCs w:val="24"/>
        </w:rPr>
        <w:t xml:space="preserve"> </w:t>
      </w:r>
      <w:r w:rsidR="006E5B49">
        <w:rPr>
          <w:rFonts w:ascii="Times New Roman" w:hAnsi="Times New Roman" w:cs="Times New Roman"/>
          <w:sz w:val="24"/>
          <w:szCs w:val="24"/>
        </w:rPr>
        <w:t>ПО.</w:t>
      </w:r>
    </w:p>
    <w:p w14:paraId="4F1B5F57" w14:textId="77777777" w:rsidR="006E5B49" w:rsidRPr="00DF0090" w:rsidRDefault="00584829" w:rsidP="006E5B4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5638E9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6E5B49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6E5B49" w:rsidRPr="00DF0090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 настоящий Договор не нарушает права интеллектуальной собственности третьих лиц.</w:t>
      </w:r>
    </w:p>
    <w:p w14:paraId="68256552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вправе полностью или частично предоставлять (передавать) третьим лицам полученное им по Договору право, в том числе продавать, тиражировать, копировать ПО, предоставлять доступ третьим лицам, отчуждать иным образом, в т.ч. безвозмездно, без получения на все вышеперечисленные действия предварительного письменного согласия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14:paraId="7DACD706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1.6. 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может использовать экземпляр ПО только в пределах прав и способами, которые предусмотрены Договором и Соглашением. </w:t>
      </w:r>
    </w:p>
    <w:p w14:paraId="6AC1F20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1.7.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Территория, на которой допускается использование ПО -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Российская Федерация. </w:t>
      </w:r>
    </w:p>
    <w:p w14:paraId="2D6E98F0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1.8.</w:t>
      </w:r>
      <w:r w:rsidR="00624800">
        <w:rPr>
          <w:rFonts w:ascii="Times New Roman" w:hAnsi="Times New Roman" w:cs="Times New Roman"/>
          <w:sz w:val="24"/>
          <w:szCs w:val="24"/>
        </w:rPr>
        <w:t xml:space="preserve"> Н</w:t>
      </w:r>
      <w:r w:rsidR="00624800" w:rsidRPr="005638E9">
        <w:rPr>
          <w:rFonts w:ascii="Times New Roman" w:hAnsi="Times New Roman" w:cs="Times New Roman"/>
          <w:sz w:val="24"/>
          <w:szCs w:val="24"/>
        </w:rPr>
        <w:t>аименование ПО, количество лицензий, размер вознаграждения Лицензиара</w:t>
      </w:r>
      <w:r w:rsidR="00624800">
        <w:rPr>
          <w:rFonts w:ascii="Times New Roman" w:hAnsi="Times New Roman" w:cs="Times New Roman"/>
          <w:sz w:val="24"/>
          <w:szCs w:val="24"/>
        </w:rPr>
        <w:t xml:space="preserve"> указываются в</w:t>
      </w:r>
      <w:r w:rsidRPr="00584829">
        <w:rPr>
          <w:rFonts w:ascii="Times New Roman" w:hAnsi="Times New Roman" w:cs="Times New Roman"/>
          <w:sz w:val="24"/>
          <w:szCs w:val="24"/>
        </w:rPr>
        <w:t xml:space="preserve"> Спецификации программного обеспечения (Приложение</w:t>
      </w:r>
      <w:r w:rsidR="00624800">
        <w:rPr>
          <w:rFonts w:ascii="Times New Roman" w:hAnsi="Times New Roman" w:cs="Times New Roman"/>
          <w:sz w:val="24"/>
          <w:szCs w:val="24"/>
        </w:rPr>
        <w:t xml:space="preserve">  </w:t>
      </w:r>
      <w:r w:rsidR="006E5B4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№</w:t>
      </w:r>
      <w:r w:rsidR="00624800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2 </w:t>
      </w:r>
      <w:r w:rsidRPr="005638E9">
        <w:rPr>
          <w:rFonts w:ascii="Times New Roman" w:hAnsi="Times New Roman" w:cs="Times New Roman"/>
          <w:sz w:val="24"/>
          <w:szCs w:val="24"/>
        </w:rPr>
        <w:t>к Договору)</w:t>
      </w:r>
      <w:r w:rsidR="00FC6466">
        <w:rPr>
          <w:rFonts w:ascii="Times New Roman" w:hAnsi="Times New Roman" w:cs="Times New Roman"/>
          <w:sz w:val="24"/>
          <w:szCs w:val="24"/>
        </w:rPr>
        <w:t>.</w:t>
      </w:r>
    </w:p>
    <w:p w14:paraId="06EDF0FA" w14:textId="77777777" w:rsidR="00241E29" w:rsidRPr="001A5FE8" w:rsidRDefault="00241E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71426CBA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Права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 обязанности сторон</w:t>
      </w:r>
    </w:p>
    <w:p w14:paraId="1C52077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обязуется:</w:t>
      </w:r>
    </w:p>
    <w:p w14:paraId="11F54FA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право использования ПО в порядке и на условиях Договора, а также программную документацию на ПО (одновременно с предоставлением прав использования ПО).</w:t>
      </w:r>
    </w:p>
    <w:p w14:paraId="0AFD70F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Воздерживаться от каких-либо действий, способных затруднить осуществление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предоставленного ему права использования ПО в установленных Договором пределах. </w:t>
      </w:r>
    </w:p>
    <w:p w14:paraId="37E38F8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Осуществлять техническую поддержку ПО, консультировать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по вопросам работы ПО. Информировать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 новых версиях (обновлениях) ПО и </w:t>
      </w:r>
      <w:r w:rsidRPr="00584829">
        <w:rPr>
          <w:rFonts w:ascii="Times New Roman" w:hAnsi="Times New Roman" w:cs="Times New Roman"/>
          <w:sz w:val="24"/>
          <w:szCs w:val="24"/>
        </w:rPr>
        <w:lastRenderedPageBreak/>
        <w:t>предоставлять обновления ПО. Предоставление обновлений ПО и техническая поддержка осуществляются в соответствии с Соглашением.</w:t>
      </w:r>
    </w:p>
    <w:p w14:paraId="3005A85A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обязуется:</w:t>
      </w:r>
    </w:p>
    <w:p w14:paraId="64183FA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Своевременно выплатить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вознаграждение за предоставление </w:t>
      </w:r>
      <w:r w:rsidR="00ED14DE">
        <w:rPr>
          <w:rFonts w:ascii="Times New Roman" w:hAnsi="Times New Roman" w:cs="Times New Roman"/>
          <w:sz w:val="24"/>
          <w:szCs w:val="24"/>
        </w:rPr>
        <w:t>Лицензиату</w:t>
      </w:r>
      <w:r w:rsidRPr="00584829">
        <w:rPr>
          <w:rFonts w:ascii="Times New Roman" w:hAnsi="Times New Roman" w:cs="Times New Roman"/>
          <w:sz w:val="24"/>
          <w:szCs w:val="24"/>
        </w:rPr>
        <w:t xml:space="preserve"> права использования ПО в порядке и сроки, установленные Договором.</w:t>
      </w:r>
    </w:p>
    <w:p w14:paraId="114F34BA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Строго придерживаться и не нарушать условий Договора, а также обеспечить конфиденциальность полученной при сотрудничестве с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ом </w:t>
      </w:r>
      <w:r w:rsidRPr="00584829">
        <w:rPr>
          <w:rFonts w:ascii="Times New Roman" w:hAnsi="Times New Roman" w:cs="Times New Roman"/>
          <w:sz w:val="24"/>
          <w:szCs w:val="24"/>
        </w:rPr>
        <w:t>коммерческой и технической информации.</w:t>
      </w:r>
    </w:p>
    <w:p w14:paraId="26A6807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вправе в случае нарушения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>условий (способов) использования прав на ПО, предусмотренных Договором и Соглашением,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лишить </w:t>
      </w:r>
      <w:r w:rsidR="00ED14DE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 использования ПО. </w:t>
      </w:r>
    </w:p>
    <w:p w14:paraId="5C9C08BC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14DE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584829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вправе:</w:t>
      </w:r>
    </w:p>
    <w:p w14:paraId="6907FF84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Отказаться от исполнения Договора, если </w:t>
      </w:r>
      <w:r w:rsidR="00ED14DE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ED14DE">
        <w:rPr>
          <w:rFonts w:ascii="Times New Roman" w:hAnsi="Times New Roman" w:cs="Times New Roman"/>
          <w:sz w:val="24"/>
          <w:szCs w:val="24"/>
        </w:rPr>
        <w:t>р</w:t>
      </w:r>
      <w:r w:rsidR="00ED14DE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нарушение условий Договора отказывается предоставить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право на использование ПО.</w:t>
      </w:r>
    </w:p>
    <w:p w14:paraId="72E2686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Использовать ПО для любых целей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, за исключением ограничений, определенных Договором.</w:t>
      </w:r>
    </w:p>
    <w:p w14:paraId="72CB53FC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2.4.3.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 предварительного письменного согласия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>а</w:t>
      </w:r>
      <w:r w:rsidR="004E7783"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передать права по Договору другому лицу. При этом права могут передаваться только в пределах тех прав и тех способов использования, которые предусмотрены Договором для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1E966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Предоставление прав на ПО</w:t>
      </w:r>
    </w:p>
    <w:p w14:paraId="3043DBD3" w14:textId="77777777" w:rsidR="00584829" w:rsidRPr="00584829" w:rsidRDefault="00584829" w:rsidP="00FC6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3.1. Предоставление права использования ПО считается совершенным с момента подписания Сторонами акта приема-передачи права на использование ПО (далее - Акт). При этом использование ПО возможно в объеме и на условиях, установленных Соглашением. </w:t>
      </w:r>
    </w:p>
    <w:p w14:paraId="36550B8A" w14:textId="77777777" w:rsidR="00584829" w:rsidRPr="00584829" w:rsidRDefault="00D143E1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. </w:t>
      </w:r>
      <w:r w:rsidR="004E7783">
        <w:rPr>
          <w:rFonts w:ascii="Times New Roman" w:hAnsi="Times New Roman" w:cs="Times New Roman"/>
          <w:sz w:val="24"/>
          <w:szCs w:val="24"/>
        </w:rPr>
        <w:t>Лицензиат</w:t>
      </w:r>
      <w:r w:rsidR="004E7783" w:rsidRPr="00584829" w:rsidDel="004E7783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в течение 5 (Пять) рабочих дней с момента получения Акта направляет подписанный со своей стороны экземпляр Акта на почтовый адрес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>а</w:t>
      </w:r>
      <w:r w:rsidR="00584829" w:rsidRPr="00584829">
        <w:rPr>
          <w:rFonts w:ascii="Times New Roman" w:hAnsi="Times New Roman" w:cs="Times New Roman"/>
          <w:sz w:val="24"/>
          <w:szCs w:val="24"/>
        </w:rPr>
        <w:t>, указанный в разделе 11 Договора. При неподписании Акта в указанный срок и отсутствии мотивированных возражений права на ПО считаются предоставленными.</w:t>
      </w:r>
    </w:p>
    <w:p w14:paraId="77A87775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Гарантии прав использования ПО</w:t>
      </w:r>
    </w:p>
    <w:p w14:paraId="14FBCAE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заявляет, что на момент подписания Договора ему ничего не известно о правах третьих лиц, которые могли бы быть нарушены предоставлением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права использования ПО.</w:t>
      </w:r>
    </w:p>
    <w:p w14:paraId="1AA3BC1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 xml:space="preserve">р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несет ответственности и не возмещает убытки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, вызванные нарушениями и/или ошибками при эксплуатации ПО, возникшие в результате неправомерных действий персонала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, либо третьих лиц, а также неполадок технических средств и сбоев электрооборудования.</w:t>
      </w:r>
    </w:p>
    <w:p w14:paraId="16736C5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будет защищать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>от всех исков, посягательств и претензий третьих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лиц в отношении предоставленного по Договору права использования ПО. В случае возникновения такого иска, посягательств или претензий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должен незамедлительно информировать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обо всех требованиях, предъявленных третьим лицом, и предоставить всю имеющуюся информацию.</w:t>
      </w:r>
    </w:p>
    <w:p w14:paraId="6510F37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ПО и сопутствующая ему документация предоставляются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«КАК ЕСТЬ» («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84829">
        <w:rPr>
          <w:rFonts w:ascii="Times New Roman" w:hAnsi="Times New Roman" w:cs="Times New Roman"/>
          <w:sz w:val="24"/>
          <w:szCs w:val="24"/>
        </w:rPr>
        <w:t xml:space="preserve">»),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ПО (в том числе: проблемы совместимости с другими программными продуктами (пакетами, драйверами и др.), проблемы, возникающие из-за неоднозначного толкования сопроводительной документации, несоответствия результатов использования ПО ожиданиям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и т.п.),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14:paraId="5659FC18" w14:textId="77777777" w:rsidR="00584829" w:rsidRPr="00584829" w:rsidRDefault="004E7783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должен понимать, что несет полную ответственность за возможные негативные последствия, вызванные несовместимостью или конфликтами ПО с другими программными продуктами, установленными на компьютере </w:t>
      </w:r>
      <w:r>
        <w:rPr>
          <w:rFonts w:ascii="Times New Roman" w:hAnsi="Times New Roman" w:cs="Times New Roman"/>
          <w:sz w:val="24"/>
          <w:szCs w:val="24"/>
        </w:rPr>
        <w:t>Лицензиата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. ПО не предназначено и не может быть использовано в информационных системах, работающих в опасных средах либо </w:t>
      </w:r>
      <w:r w:rsidR="00584829" w:rsidRPr="00584829">
        <w:rPr>
          <w:rFonts w:ascii="Times New Roman" w:hAnsi="Times New Roman" w:cs="Times New Roman"/>
          <w:sz w:val="24"/>
          <w:szCs w:val="24"/>
        </w:rPr>
        <w:lastRenderedPageBreak/>
        <w:t>обслуживающих системы жизнеобеспечения, в которых сбой в работе ПО может создать угрозу жизни людей или повлечь большие материальные убытки.</w:t>
      </w:r>
    </w:p>
    <w:p w14:paraId="5528FDF5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вознаграждения, порядок и сроки его выплаты</w:t>
      </w:r>
    </w:p>
    <w:p w14:paraId="20A386A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5.1.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ПО и прав на его использование по Договору составляет</w:t>
      </w:r>
      <w:r w:rsidR="0051158A">
        <w:rPr>
          <w:rFonts w:ascii="Times New Roman" w:hAnsi="Times New Roman" w:cs="Times New Roman"/>
          <w:sz w:val="24"/>
          <w:szCs w:val="24"/>
        </w:rPr>
        <w:t xml:space="preserve"> </w:t>
      </w:r>
      <w:r w:rsidR="007C028A" w:rsidRPr="007C028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8482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1417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24800">
        <w:rPr>
          <w:rFonts w:ascii="Times New Roman" w:hAnsi="Times New Roman" w:cs="Times New Roman"/>
          <w:sz w:val="24"/>
          <w:szCs w:val="24"/>
        </w:rPr>
        <w:t>.</w:t>
      </w:r>
      <w:r w:rsidRPr="00584829">
        <w:rPr>
          <w:rFonts w:ascii="Times New Roman" w:hAnsi="Times New Roman" w:cs="Times New Roman"/>
          <w:sz w:val="24"/>
          <w:szCs w:val="24"/>
        </w:rPr>
        <w:t xml:space="preserve"> НДС не облагается на основании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п</w:t>
      </w:r>
      <w:r w:rsidR="00624800">
        <w:rPr>
          <w:rFonts w:ascii="Times New Roman" w:hAnsi="Times New Roman" w:cs="Times New Roman"/>
          <w:sz w:val="24"/>
          <w:szCs w:val="24"/>
        </w:rPr>
        <w:t>од</w:t>
      </w:r>
      <w:r w:rsidRPr="00584829">
        <w:rPr>
          <w:rFonts w:ascii="Times New Roman" w:hAnsi="Times New Roman" w:cs="Times New Roman"/>
          <w:sz w:val="24"/>
          <w:szCs w:val="24"/>
        </w:rPr>
        <w:t>п. 26 п. 2</w:t>
      </w:r>
      <w:r w:rsidR="00624800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ст. 149 Н</w:t>
      </w:r>
      <w:r w:rsidR="00624800">
        <w:rPr>
          <w:rFonts w:ascii="Times New Roman" w:hAnsi="Times New Roman" w:cs="Times New Roman"/>
          <w:sz w:val="24"/>
          <w:szCs w:val="24"/>
        </w:rPr>
        <w:t xml:space="preserve">алогового кодекса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 Р</w:t>
      </w:r>
      <w:r w:rsidR="0062480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624800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1AF0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5.2.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течение 5 (Пять) рабочих дней с </w:t>
      </w:r>
      <w:r w:rsidR="00624800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624800">
        <w:rPr>
          <w:rFonts w:ascii="Times New Roman" w:hAnsi="Times New Roman" w:cs="Times New Roman"/>
          <w:sz w:val="24"/>
          <w:szCs w:val="24"/>
        </w:rPr>
        <w:t>получения счета Исполнителя  на оплату</w:t>
      </w:r>
      <w:r w:rsidRPr="00584829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сумму вознаграждения в размере, указанном в п. 5.1 Договора. </w:t>
      </w:r>
      <w:r w:rsidR="00624800">
        <w:rPr>
          <w:rFonts w:ascii="Times New Roman" w:hAnsi="Times New Roman" w:cs="Times New Roman"/>
          <w:sz w:val="24"/>
          <w:szCs w:val="24"/>
        </w:rPr>
        <w:t xml:space="preserve">Счет  выставляется  после </w:t>
      </w:r>
      <w:r w:rsidR="00624800" w:rsidRPr="00584829">
        <w:rPr>
          <w:rFonts w:ascii="Times New Roman" w:hAnsi="Times New Roman" w:cs="Times New Roman"/>
          <w:sz w:val="24"/>
          <w:szCs w:val="24"/>
        </w:rPr>
        <w:t>подписания Договора Сторонами</w:t>
      </w:r>
    </w:p>
    <w:p w14:paraId="70546AC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Датой платежа считается день списания денежных средств с</w:t>
      </w:r>
      <w:r w:rsidR="00624800">
        <w:rPr>
          <w:rFonts w:ascii="Times New Roman" w:hAnsi="Times New Roman" w:cs="Times New Roman"/>
          <w:sz w:val="24"/>
          <w:szCs w:val="24"/>
        </w:rPr>
        <w:t xml:space="preserve"> расчетного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14:paraId="7190EF7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5.3. Любые предварительные оплаты, отсрочки и рассрочки платежей в рамках Договора не являются коммерческим кредитом по смыслу ст. 823 Гражданского кодекса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 (далее – ГК РФ)</w:t>
      </w:r>
      <w:r w:rsidRPr="00584829">
        <w:rPr>
          <w:rFonts w:ascii="Times New Roman" w:hAnsi="Times New Roman" w:cs="Times New Roman"/>
          <w:sz w:val="24"/>
          <w:szCs w:val="24"/>
        </w:rPr>
        <w:t xml:space="preserve">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порядке, предусмотренных ст. 317.1 </w:t>
      </w:r>
      <w:r w:rsidR="00E2257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829">
        <w:rPr>
          <w:rFonts w:ascii="Times New Roman" w:hAnsi="Times New Roman" w:cs="Times New Roman"/>
          <w:sz w:val="24"/>
          <w:szCs w:val="24"/>
        </w:rPr>
        <w:t>ГК РФ.</w:t>
      </w:r>
    </w:p>
    <w:p w14:paraId="60408C37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14:paraId="274FF2EC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</w:t>
      </w:r>
      <w:r w:rsidR="00E2257A">
        <w:rPr>
          <w:rFonts w:ascii="Times New Roman" w:hAnsi="Times New Roman" w:cs="Times New Roman"/>
          <w:sz w:val="24"/>
          <w:szCs w:val="24"/>
        </w:rPr>
        <w:t>йской Федерации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71283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>:</w:t>
      </w:r>
    </w:p>
    <w:p w14:paraId="12FE1012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6.2.1.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случае несвоевременного предоставления прав использования ПО в соответствии с условиями Договора </w:t>
      </w:r>
      <w:r w:rsidR="004E7783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4E7783">
        <w:rPr>
          <w:rFonts w:ascii="Times New Roman" w:hAnsi="Times New Roman" w:cs="Times New Roman"/>
          <w:sz w:val="24"/>
          <w:szCs w:val="24"/>
        </w:rPr>
        <w:t>р</w:t>
      </w:r>
      <w:r w:rsidR="004E7783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выплатить </w:t>
      </w:r>
      <w:r w:rsidR="004E7783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пени из расчета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0,1 (Одна десятая) процента от размера вознаграждения за передачу права использования ПО (п. 5.1 Договора) за каждый день просрочки.</w:t>
      </w:r>
    </w:p>
    <w:p w14:paraId="37BB4C4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E7783">
        <w:rPr>
          <w:rFonts w:ascii="Times New Roman" w:hAnsi="Times New Roman" w:cs="Times New Roman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>:</w:t>
      </w:r>
    </w:p>
    <w:p w14:paraId="2769C2B8" w14:textId="77777777" w:rsid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6.3.1.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случае несвоевременной оплаты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вознаграждения за использование ПО в соответствии с условиями Договора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выплатить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>пени из расчета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0,1 (Одна десятая) процента от суммы вознаграждения за каждый день просрочки.</w:t>
      </w:r>
    </w:p>
    <w:p w14:paraId="1F5FC38B" w14:textId="77777777" w:rsidR="00E2257A" w:rsidRPr="00584829" w:rsidRDefault="00E2257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D75E7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Основания и порядок расторжения договора</w:t>
      </w:r>
    </w:p>
    <w:p w14:paraId="4600E08E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14:paraId="2AB385EC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Расторжение Договора в одностороннем порядке производится только по письменному требованию Стороны по истечении не менее 30 (Тридцать) календарных дней со дня получения Стороной такого требования.</w:t>
      </w:r>
    </w:p>
    <w:p w14:paraId="44257C83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Действие получаемого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использования ПО прекращается при досрочном расторжении Договора с даты досрочного расторжения Договора.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>обязуется немедленно прекратить использование ПО.</w:t>
      </w:r>
    </w:p>
    <w:p w14:paraId="6D2675E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вправе отказаться от Договора в одностороннем порядке в случаях:</w:t>
      </w:r>
    </w:p>
    <w:p w14:paraId="7785B6E4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7.4.1.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обязанности уплатить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установленный Договором срок вознаграждение за предоставление права использования ПО. </w:t>
      </w:r>
    </w:p>
    <w:p w14:paraId="5FC64DD3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7.4.2.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>способов использования права на ПО, предоставленного по Договору.</w:t>
      </w:r>
    </w:p>
    <w:p w14:paraId="55A48160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вправе отказаться от Договора в одностороннем порядке и потребовать от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возмещения ущерба в размере 100 % от суммы вознаграждения за предоставление права использования ПО  в случаях:</w:t>
      </w:r>
    </w:p>
    <w:p w14:paraId="2304250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7.5.1.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Если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отказывается предоставить </w:t>
      </w:r>
      <w:r w:rsidR="005953AA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право использования ПО.</w:t>
      </w:r>
    </w:p>
    <w:p w14:paraId="710D5F9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7.5.2.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ом </w:t>
      </w:r>
      <w:r w:rsidRPr="00584829">
        <w:rPr>
          <w:rFonts w:ascii="Times New Roman" w:hAnsi="Times New Roman" w:cs="Times New Roman"/>
          <w:sz w:val="24"/>
          <w:szCs w:val="24"/>
        </w:rPr>
        <w:t>обязанностей, предусмотренных п.п.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2.1.2, 2.1.3 Договора.</w:t>
      </w:r>
    </w:p>
    <w:p w14:paraId="291A4E0D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8.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Разрешение споров из Договора</w:t>
      </w:r>
    </w:p>
    <w:p w14:paraId="713102CA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Претензионный порядок досудебного урегулирования споров из Договора является для Сторон обязательным.</w:t>
      </w:r>
    </w:p>
    <w:p w14:paraId="0044F6D3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Претензионные письма направляются Сторонами нарочным либо заказным почтовым отправлением с уведомлением о вручении адресату по местонахождению Сторон, указанным в разделе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11 Договора. </w:t>
      </w:r>
    </w:p>
    <w:p w14:paraId="70BD9E7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Допускается направление Сторонами претензионных писем иными способами: по средствам сети Интернет по электронной почте, указанным в разделе 11 Договора. Такие претензионные письма имеют юридическую силу, в случае получения Сторонами их оригиналов способом, указанным в п.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8.2 Договора. </w:t>
      </w:r>
    </w:p>
    <w:p w14:paraId="3574522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Срок рассмотрения претензионного письма составляет 10 (Десять) рабочих дней со дня получения адресатом его оригинала.</w:t>
      </w:r>
    </w:p>
    <w:p w14:paraId="4A81A3F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8.5.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Споры </w:t>
      </w:r>
      <w:r w:rsidR="00E2257A">
        <w:rPr>
          <w:rFonts w:ascii="Times New Roman" w:hAnsi="Times New Roman" w:cs="Times New Roman"/>
          <w:sz w:val="24"/>
          <w:szCs w:val="24"/>
        </w:rPr>
        <w:t xml:space="preserve"> не урегулированные в претензионном порядке 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E2257A">
        <w:rPr>
          <w:rFonts w:ascii="Times New Roman" w:hAnsi="Times New Roman" w:cs="Times New Roman"/>
          <w:sz w:val="24"/>
          <w:szCs w:val="24"/>
        </w:rPr>
        <w:t>подлежат рассмотрению</w:t>
      </w:r>
      <w:r w:rsidR="00D143E1">
        <w:rPr>
          <w:rFonts w:ascii="Times New Roman" w:hAnsi="Times New Roman" w:cs="Times New Roman"/>
          <w:sz w:val="24"/>
          <w:szCs w:val="24"/>
        </w:rPr>
        <w:t xml:space="preserve"> в Арбитражном суде г. Санкт-Петербурга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7C6B8F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="00E2257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Обстоятельства непреодолимой силы</w:t>
      </w:r>
    </w:p>
    <w:p w14:paraId="42374090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5CB4B89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Если любое из таких обстоятельств непосредственно повлекло неисполнение обязательств в сроки, установленные Договором, то эти сроки соразмерно продлеваются на время действия соответствующих обстоятельств.</w:t>
      </w:r>
    </w:p>
    <w:p w14:paraId="1C196DDE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Если эти обстоятельства будут длиться более 1 (Один) календарного месяца, то каждая из Сторон будет вправе выступить с инициативой о расторжении Договора в связи с невозможностью его исполнения.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убытков.</w:t>
      </w:r>
    </w:p>
    <w:p w14:paraId="1698934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Сторона, которая не может исполнить обязательства по Договору, должна своевременно, но не позднее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30 (Тридцать)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7657A68B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9.5.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Неуведомление или несвоевременное уведомление о возникновении форс-мажорных обстоятельств лишают Сторону права ссылаться на любые вышеуказанные обстоятельства как на основание, освобождающее от ответственности за неисполнение обязательств по Договору.</w:t>
      </w:r>
    </w:p>
    <w:p w14:paraId="1B9D1DD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9.6.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14:paraId="758E2741" w14:textId="77777777" w:rsidR="00584829" w:rsidRPr="0058482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10.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Прочие условия</w:t>
      </w:r>
    </w:p>
    <w:p w14:paraId="6984CF43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10.1.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Все условия Договора являются конфиденциальной информацией для третьих лиц и не могут быть разглашены без взаимного на то согласия Сторон. Стороны также обязуются не разглашать и не передавать (не делать доступной иным способом) какую-либо информацию и сведения друг о друге, которая стала им известна в ходе исполнения Договора.</w:t>
      </w:r>
    </w:p>
    <w:p w14:paraId="271037D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10.2.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Все интеллектуальные права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защищены законодательством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14:paraId="343B58F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10.3.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случае прекращения </w:t>
      </w:r>
      <w:r w:rsidR="005953AA">
        <w:rPr>
          <w:rFonts w:ascii="Times New Roman" w:hAnsi="Times New Roman" w:cs="Times New Roman"/>
          <w:sz w:val="24"/>
          <w:szCs w:val="24"/>
        </w:rPr>
        <w:t xml:space="preserve">исключительного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права на ПО у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Договор прекращается на основании п.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 xml:space="preserve">4 ст. 1235 ГК РФ, о чем </w:t>
      </w:r>
      <w:r w:rsidR="005953AA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5953AA">
        <w:rPr>
          <w:rFonts w:ascii="Times New Roman" w:hAnsi="Times New Roman" w:cs="Times New Roman"/>
          <w:sz w:val="24"/>
          <w:szCs w:val="24"/>
        </w:rPr>
        <w:t>р</w:t>
      </w:r>
      <w:r w:rsidR="005953AA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обязуется уведомить </w:t>
      </w:r>
      <w:r w:rsidR="005953AA">
        <w:rPr>
          <w:rFonts w:ascii="Times New Roman" w:hAnsi="Times New Roman" w:cs="Times New Roman"/>
          <w:sz w:val="24"/>
          <w:szCs w:val="24"/>
        </w:rPr>
        <w:t>Лицензиата</w:t>
      </w:r>
      <w:r w:rsidR="005953AA" w:rsidRPr="0088363E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в течение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10 (Десять) календарных дней с даты наступления оснований такого прекращения.</w:t>
      </w:r>
    </w:p>
    <w:p w14:paraId="63D20E5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10.4.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14:paraId="0C7C37E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</w:t>
      </w:r>
      <w:r w:rsidR="00E2257A">
        <w:rPr>
          <w:rFonts w:ascii="Times New Roman" w:hAnsi="Times New Roman" w:cs="Times New Roman"/>
          <w:sz w:val="24"/>
          <w:szCs w:val="24"/>
        </w:rPr>
        <w:t>5</w:t>
      </w:r>
      <w:r w:rsidRPr="00584829">
        <w:rPr>
          <w:rFonts w:ascii="Times New Roman" w:hAnsi="Times New Roman" w:cs="Times New Roman"/>
          <w:sz w:val="24"/>
          <w:szCs w:val="24"/>
        </w:rPr>
        <w:t>. Все изменения и дополнения Договора имеют юридическую силу, если они письменно оформлены и подписаны ответственными лицами с обеих Сторон.</w:t>
      </w:r>
    </w:p>
    <w:p w14:paraId="14798A23" w14:textId="77777777" w:rsid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E2257A">
        <w:rPr>
          <w:rFonts w:ascii="Times New Roman" w:hAnsi="Times New Roman" w:cs="Times New Roman"/>
          <w:sz w:val="24"/>
          <w:szCs w:val="24"/>
        </w:rPr>
        <w:t>6</w:t>
      </w:r>
      <w:r w:rsidRPr="00584829">
        <w:rPr>
          <w:rFonts w:ascii="Times New Roman" w:hAnsi="Times New Roman" w:cs="Times New Roman"/>
          <w:sz w:val="24"/>
          <w:szCs w:val="24"/>
        </w:rPr>
        <w:t>. Все что не урегулировано Договором регулируется законодательством Р</w:t>
      </w:r>
      <w:r w:rsidR="00E2257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4829">
        <w:rPr>
          <w:rFonts w:ascii="Times New Roman" w:hAnsi="Times New Roman" w:cs="Times New Roman"/>
          <w:sz w:val="24"/>
          <w:szCs w:val="24"/>
        </w:rPr>
        <w:t>Ф</w:t>
      </w:r>
      <w:r w:rsidR="00E2257A">
        <w:rPr>
          <w:rFonts w:ascii="Times New Roman" w:hAnsi="Times New Roman" w:cs="Times New Roman"/>
          <w:sz w:val="24"/>
          <w:szCs w:val="24"/>
        </w:rPr>
        <w:t>едерации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14:paraId="15B525CD" w14:textId="77777777" w:rsidR="00E2257A" w:rsidRPr="00584829" w:rsidRDefault="00E2257A" w:rsidP="00E2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  <w:r w:rsidRPr="00584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sz w:val="24"/>
          <w:szCs w:val="24"/>
        </w:rPr>
        <w:t>Договор составлен в 2 (Дв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584829">
        <w:rPr>
          <w:rFonts w:ascii="Times New Roman" w:hAnsi="Times New Roman" w:cs="Times New Roman"/>
          <w:sz w:val="24"/>
          <w:szCs w:val="24"/>
        </w:rPr>
        <w:t xml:space="preserve">) подлинных экземплярах на русском языке, имеющих равную юридическую силу, по одному для каждой из Сторон, </w:t>
      </w:r>
      <w:r w:rsidR="003D0228">
        <w:rPr>
          <w:rFonts w:ascii="Times New Roman" w:hAnsi="Times New Roman" w:cs="Times New Roman"/>
          <w:sz w:val="24"/>
          <w:szCs w:val="24"/>
        </w:rPr>
        <w:t xml:space="preserve">и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3D0228">
        <w:rPr>
          <w:rFonts w:ascii="Times New Roman" w:hAnsi="Times New Roman" w:cs="Times New Roman"/>
          <w:sz w:val="24"/>
          <w:szCs w:val="24"/>
        </w:rPr>
        <w:t>д</w:t>
      </w:r>
      <w:r w:rsidRPr="00584829">
        <w:rPr>
          <w:rFonts w:ascii="Times New Roman" w:hAnsi="Times New Roman" w:cs="Times New Roman"/>
          <w:sz w:val="24"/>
          <w:szCs w:val="24"/>
        </w:rPr>
        <w:t>а</w:t>
      </w:r>
      <w:r w:rsidR="003D0228">
        <w:rPr>
          <w:rFonts w:ascii="Times New Roman" w:hAnsi="Times New Roman" w:cs="Times New Roman"/>
          <w:sz w:val="24"/>
          <w:szCs w:val="24"/>
        </w:rPr>
        <w:t>ты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3D0228">
        <w:rPr>
          <w:rFonts w:ascii="Times New Roman" w:hAnsi="Times New Roman" w:cs="Times New Roman"/>
          <w:sz w:val="24"/>
          <w:szCs w:val="24"/>
        </w:rPr>
        <w:t xml:space="preserve">его </w:t>
      </w:r>
      <w:r w:rsidRPr="00584829">
        <w:rPr>
          <w:rFonts w:ascii="Times New Roman" w:hAnsi="Times New Roman" w:cs="Times New Roman"/>
          <w:sz w:val="24"/>
          <w:szCs w:val="24"/>
        </w:rPr>
        <w:t>подписания и действует до полного выполнения Сторонами обязательств по Договору.</w:t>
      </w:r>
    </w:p>
    <w:p w14:paraId="6177EF14" w14:textId="77777777" w:rsidR="00E2257A" w:rsidRPr="00584829" w:rsidRDefault="00E2257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1BC8A7" w14:textId="77777777"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11.</w:t>
      </w:r>
      <w:r w:rsidRPr="0058482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84829">
        <w:rPr>
          <w:rFonts w:ascii="Times New Roman" w:hAnsi="Times New Roman" w:cs="Times New Roman"/>
          <w:b/>
          <w:sz w:val="24"/>
          <w:szCs w:val="24"/>
        </w:rPr>
        <w:t>Адреса</w:t>
      </w:r>
      <w:r w:rsidR="003D0228">
        <w:rPr>
          <w:rFonts w:ascii="Times New Roman" w:hAnsi="Times New Roman" w:cs="Times New Roman"/>
          <w:b/>
          <w:sz w:val="24"/>
          <w:szCs w:val="24"/>
        </w:rPr>
        <w:t>,</w:t>
      </w:r>
      <w:r w:rsidRPr="00584829">
        <w:rPr>
          <w:rFonts w:ascii="Times New Roman" w:hAnsi="Times New Roman" w:cs="Times New Roman"/>
          <w:b/>
          <w:sz w:val="24"/>
          <w:szCs w:val="24"/>
        </w:rPr>
        <w:t xml:space="preserve">  реквизиты </w:t>
      </w:r>
      <w:r w:rsidR="003D0228">
        <w:rPr>
          <w:rFonts w:ascii="Times New Roman" w:hAnsi="Times New Roman" w:cs="Times New Roman"/>
          <w:b/>
          <w:sz w:val="24"/>
          <w:szCs w:val="24"/>
        </w:rPr>
        <w:t xml:space="preserve"> и подписи  </w:t>
      </w:r>
      <w:r w:rsidRPr="00584829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W w:w="96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11"/>
        <w:gridCol w:w="5023"/>
      </w:tblGrid>
      <w:tr w:rsidR="00584829" w:rsidRPr="00584829" w14:paraId="5BE9BCDB" w14:textId="77777777" w:rsidTr="001A5FE8">
        <w:trPr>
          <w:trHeight w:val="60"/>
        </w:trPr>
        <w:tc>
          <w:tcPr>
            <w:tcW w:w="46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ED8835" w14:textId="77777777" w:rsidR="00584829" w:rsidRPr="00584829" w:rsidRDefault="005953AA" w:rsidP="00584829">
            <w:pPr>
              <w:tabs>
                <w:tab w:val="right" w:pos="-1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08F356B" w14:textId="77777777" w:rsidR="00584829" w:rsidRPr="005848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010D62" w14:textId="77777777" w:rsidR="00584829" w:rsidRPr="00584829" w:rsidRDefault="005953AA" w:rsidP="00584829">
            <w:pPr>
              <w:tabs>
                <w:tab w:val="left" w:pos="-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6B3554" w14:textId="77777777" w:rsidR="00584829" w:rsidRPr="00241E29" w:rsidRDefault="00584829" w:rsidP="0058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14:paraId="30FEFDFE" w14:textId="77777777"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2CA59" w14:textId="77777777"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98058" w14:textId="77777777" w:rsidR="009B1974" w:rsidRDefault="009B1974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14:paraId="4FBD526F" w14:textId="77777777" w:rsidR="00584829" w:rsidRPr="003D0228" w:rsidRDefault="00B746FE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746FE">
        <w:rPr>
          <w:rFonts w:ascii="Times New Roman" w:hAnsi="Times New Roman" w:cs="Times New Roman"/>
          <w:b/>
          <w:sz w:val="18"/>
          <w:szCs w:val="18"/>
        </w:rPr>
        <w:lastRenderedPageBreak/>
        <w:t>Приложение</w:t>
      </w:r>
      <w:r w:rsidRPr="00B746FE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B746FE">
        <w:rPr>
          <w:rFonts w:ascii="Times New Roman" w:hAnsi="Times New Roman" w:cs="Times New Roman"/>
          <w:b/>
          <w:sz w:val="18"/>
          <w:szCs w:val="18"/>
        </w:rPr>
        <w:t>№</w:t>
      </w:r>
      <w:r w:rsidR="003D02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746FE">
        <w:rPr>
          <w:rFonts w:ascii="Times New Roman" w:hAnsi="Times New Roman" w:cs="Times New Roman"/>
          <w:b/>
          <w:sz w:val="18"/>
          <w:szCs w:val="18"/>
        </w:rPr>
        <w:t>1</w:t>
      </w:r>
    </w:p>
    <w:p w14:paraId="2D105B72" w14:textId="77777777"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3D0228">
        <w:rPr>
          <w:rFonts w:ascii="Times New Roman" w:hAnsi="Times New Roman" w:cs="Times New Roman"/>
          <w:sz w:val="18"/>
          <w:szCs w:val="18"/>
        </w:rPr>
        <w:t>Д</w:t>
      </w:r>
      <w:r w:rsidRPr="00584829">
        <w:rPr>
          <w:rFonts w:ascii="Times New Roman" w:hAnsi="Times New Roman" w:cs="Times New Roman"/>
          <w:sz w:val="18"/>
          <w:szCs w:val="18"/>
        </w:rPr>
        <w:t>оговору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</w:p>
    <w:p w14:paraId="6790E633" w14:textId="77777777"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№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r w:rsidR="006B333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84829">
        <w:rPr>
          <w:rFonts w:ascii="Times New Roman" w:hAnsi="Times New Roman" w:cs="Times New Roman"/>
          <w:sz w:val="18"/>
          <w:szCs w:val="18"/>
        </w:rPr>
        <w:t xml:space="preserve"> от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6B333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r w:rsidRPr="00584829">
        <w:rPr>
          <w:rFonts w:ascii="Times New Roman" w:hAnsi="Times New Roman" w:cs="Times New Roman"/>
          <w:sz w:val="18"/>
          <w:szCs w:val="18"/>
        </w:rPr>
        <w:t>г.</w:t>
      </w:r>
    </w:p>
    <w:p w14:paraId="3CDC1ECD" w14:textId="77777777" w:rsidR="00584829" w:rsidRPr="00584829" w:rsidRDefault="00584829" w:rsidP="00584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18"/>
          <w:szCs w:val="18"/>
        </w:rPr>
        <w:tab/>
      </w:r>
      <w:r w:rsidRPr="00584829">
        <w:rPr>
          <w:rFonts w:ascii="Times New Roman" w:hAnsi="Times New Roman" w:cs="Times New Roman"/>
          <w:sz w:val="18"/>
          <w:szCs w:val="18"/>
        </w:rPr>
        <w:tab/>
      </w:r>
    </w:p>
    <w:p w14:paraId="63966401" w14:textId="77777777"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29">
        <w:rPr>
          <w:rFonts w:ascii="Times New Roman" w:hAnsi="Times New Roman" w:cs="Times New Roman"/>
          <w:b/>
          <w:sz w:val="28"/>
          <w:szCs w:val="28"/>
        </w:rPr>
        <w:t xml:space="preserve">Соглашение об использовании программного обеспечения </w:t>
      </w:r>
      <w:r w:rsidR="009F5E31" w:rsidRPr="009F5E31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848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769C9" w14:textId="77777777" w:rsidR="00584829" w:rsidRPr="0058482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1FB51" w14:textId="77777777" w:rsidR="00584829" w:rsidRPr="00584829" w:rsidRDefault="00584829" w:rsidP="00584829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482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Настоящее соглашение (далее - «Соглашение») устанавливает объем и способы использования программного обеспечения </w:t>
      </w:r>
      <w:r w:rsid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«Среда программирования роботов </w:t>
      </w:r>
      <w:r w:rsid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TRIK</w:t>
      </w:r>
      <w:r w:rsidR="00D143E1" w:rsidRP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Studio</w:t>
      </w:r>
      <w:r w:rsid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»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(далее - ПО), право на использование которого предоставляется </w:t>
      </w:r>
      <w:r w:rsidR="00103470"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</w:t>
      </w:r>
      <w:r w:rsidR="00103470"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ом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</w:t>
      </w:r>
      <w:r w:rsidR="00103470"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ицензиату 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3D022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Л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ицензионному договору о предоставлении прав простой (неисключительной) лицензии на использование программного обеспечения № </w:t>
      </w:r>
      <w:r w:rsidR="006B333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                  </w:t>
      </w:r>
      <w:r w:rsidR="006B333B" w:rsidRPr="006B333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от</w:t>
      </w:r>
      <w:r w:rsid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«   »________ 20</w:t>
      </w:r>
      <w:r w:rsidR="00D143E1" w:rsidRPr="00D14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2__</w:t>
      </w:r>
      <w:r w:rsidR="003D022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г.</w:t>
      </w:r>
      <w:r w:rsidR="006B333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48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(далее - «Договор»).</w:t>
      </w:r>
    </w:p>
    <w:p w14:paraId="42432E3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Устанавливая ПО,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соглашается с условиями настоящего соглашения и принимает на себя все указанные в нем обязанности и ограничения. </w:t>
      </w:r>
    </w:p>
    <w:p w14:paraId="2650BB04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Настоящее соглашение распространяется на ПО: </w:t>
      </w:r>
      <w:r w:rsidR="00D143E1">
        <w:rPr>
          <w:rFonts w:ascii="Times New Roman" w:hAnsi="Times New Roman" w:cs="Times New Roman"/>
          <w:sz w:val="24"/>
          <w:szCs w:val="24"/>
        </w:rPr>
        <w:t xml:space="preserve">«Среда программирования роботов </w:t>
      </w:r>
      <w:r w:rsidR="00D143E1">
        <w:rPr>
          <w:rFonts w:ascii="Times New Roman" w:hAnsi="Times New Roman" w:cs="Times New Roman"/>
          <w:sz w:val="24"/>
          <w:szCs w:val="24"/>
          <w:lang w:val="en-US"/>
        </w:rPr>
        <w:t>TRIK</w:t>
      </w:r>
      <w:r w:rsidR="00D143E1" w:rsidRPr="00D143E1">
        <w:rPr>
          <w:rFonts w:ascii="Times New Roman" w:hAnsi="Times New Roman" w:cs="Times New Roman"/>
          <w:sz w:val="24"/>
          <w:szCs w:val="24"/>
        </w:rPr>
        <w:t xml:space="preserve"> </w:t>
      </w:r>
      <w:r w:rsidR="00D143E1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D143E1">
        <w:rPr>
          <w:rFonts w:ascii="Times New Roman" w:hAnsi="Times New Roman" w:cs="Times New Roman"/>
          <w:sz w:val="24"/>
          <w:szCs w:val="24"/>
        </w:rPr>
        <w:t xml:space="preserve">» </w:t>
      </w:r>
      <w:r w:rsidRPr="00584829">
        <w:rPr>
          <w:rFonts w:ascii="Times New Roman" w:hAnsi="Times New Roman" w:cs="Times New Roman"/>
          <w:sz w:val="24"/>
          <w:szCs w:val="24"/>
        </w:rPr>
        <w:t xml:space="preserve">в комплектации лицензиями, предоставленными по акту приема-передачи права на использование ПО (далее – Акт) между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ом </w:t>
      </w:r>
      <w:r w:rsidRPr="00584829">
        <w:rPr>
          <w:rFonts w:ascii="Times New Roman" w:hAnsi="Times New Roman" w:cs="Times New Roman"/>
          <w:sz w:val="24"/>
          <w:szCs w:val="24"/>
        </w:rPr>
        <w:t xml:space="preserve">и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Лицензиатом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3436D" w14:textId="77777777" w:rsidR="004B0DE9" w:rsidRDefault="009F5E31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31">
        <w:rPr>
          <w:rFonts w:ascii="Times New Roman" w:hAnsi="Times New Roman" w:cs="Times New Roman" w:hint="eastAsia"/>
          <w:b/>
          <w:sz w:val="24"/>
          <w:szCs w:val="24"/>
        </w:rPr>
        <w:t>Основные</w:t>
      </w:r>
      <w:r w:rsidRPr="009F5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E31">
        <w:rPr>
          <w:rFonts w:ascii="Times New Roman" w:hAnsi="Times New Roman" w:cs="Times New Roman" w:hint="eastAsia"/>
          <w:b/>
          <w:sz w:val="24"/>
          <w:szCs w:val="24"/>
        </w:rPr>
        <w:t>термины</w:t>
      </w:r>
      <w:r w:rsidRPr="009F5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E31">
        <w:rPr>
          <w:rFonts w:ascii="Times New Roman" w:hAnsi="Times New Roman" w:cs="Times New Roman" w:hint="eastAsia"/>
          <w:b/>
          <w:sz w:val="24"/>
          <w:szCs w:val="24"/>
        </w:rPr>
        <w:t>соглашения</w:t>
      </w:r>
    </w:p>
    <w:p w14:paraId="1DDE5E34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Использование ПО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осуществление любых действий, связанных с функционированием ПО в соответствии с его назначением, документацией и в пределах Соглашения, включая его воспроизведение (установку) на разрешенном количестве компьютеров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0ADC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Декомпилирование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преобразование объектного кода ПО в исходный текст. </w:t>
      </w:r>
    </w:p>
    <w:p w14:paraId="3EA8C28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Обновления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- любые усовершенствования и дополнения текущих функций ПО. </w:t>
      </w:r>
    </w:p>
    <w:p w14:paraId="6B3B9746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Существенные обновления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любые усовершенствования и дополнения, добавляющие существенно новые функциональные возможности или характеристики ПО. </w:t>
      </w:r>
    </w:p>
    <w:p w14:paraId="6827374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Экземпляр ПО</w:t>
      </w:r>
      <w:r w:rsidRPr="00584829">
        <w:rPr>
          <w:rFonts w:ascii="Times New Roman" w:hAnsi="Times New Roman" w:cs="Times New Roman"/>
          <w:sz w:val="24"/>
          <w:szCs w:val="24"/>
        </w:rPr>
        <w:t xml:space="preserve"> – копия ПО.</w:t>
      </w:r>
    </w:p>
    <w:p w14:paraId="4380EA3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b/>
          <w:sz w:val="24"/>
          <w:szCs w:val="24"/>
        </w:rPr>
        <w:t>2. Использование ПО</w:t>
      </w:r>
    </w:p>
    <w:p w14:paraId="43A66C7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2.1.</w:t>
      </w:r>
      <w:r w:rsidR="00103470" w:rsidRP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предоставляется не ограниченная по времени использования простая (неисключительная) лицензия на использование ПО на территории Российской Федерации следующими способами: </w:t>
      </w:r>
    </w:p>
    <w:p w14:paraId="629BF050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</w:t>
      </w:r>
      <w:r w:rsidRPr="00584829">
        <w:rPr>
          <w:rFonts w:ascii="Times New Roman" w:hAnsi="Times New Roman" w:cs="Times New Roman"/>
          <w:sz w:val="24"/>
          <w:szCs w:val="24"/>
        </w:rPr>
        <w:tab/>
        <w:t xml:space="preserve">воспроизведение в целях инсталляции и запуска, </w:t>
      </w:r>
    </w:p>
    <w:p w14:paraId="135F1A2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</w:t>
      </w:r>
      <w:r w:rsidRPr="00584829">
        <w:rPr>
          <w:rFonts w:ascii="Times New Roman" w:hAnsi="Times New Roman" w:cs="Times New Roman"/>
          <w:sz w:val="24"/>
          <w:szCs w:val="24"/>
        </w:rPr>
        <w:tab/>
        <w:t>совершение действий, связанных с функционированием ПО - установка, настройка, обслуживание,</w:t>
      </w:r>
    </w:p>
    <w:p w14:paraId="427B5C5A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</w:t>
      </w:r>
      <w:r w:rsidRPr="00584829">
        <w:rPr>
          <w:rFonts w:ascii="Times New Roman" w:hAnsi="Times New Roman" w:cs="Times New Roman"/>
          <w:sz w:val="24"/>
          <w:szCs w:val="24"/>
        </w:rPr>
        <w:tab/>
        <w:t>изготовление одного и более экземпляра ПО или его части в любой материальной форме, включая запись на электронном носителе, в том числе запись и хранение в памяти компьютера.</w:t>
      </w:r>
    </w:p>
    <w:p w14:paraId="1192D126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В рамках Соглашения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имеет право воспроизводить ПО только на количестве компьютеров, соответствующих количеству лицензий, указанных в Спецификации на программное обеспечение </w:t>
      </w:r>
      <w:r w:rsidR="00D143E1">
        <w:rPr>
          <w:rFonts w:ascii="Times New Roman" w:hAnsi="Times New Roman" w:cs="Times New Roman"/>
          <w:sz w:val="24"/>
          <w:szCs w:val="24"/>
        </w:rPr>
        <w:t xml:space="preserve">«Среда программирования роботов </w:t>
      </w:r>
      <w:r w:rsidR="00D143E1">
        <w:rPr>
          <w:rFonts w:ascii="Times New Roman" w:hAnsi="Times New Roman" w:cs="Times New Roman"/>
          <w:sz w:val="24"/>
          <w:szCs w:val="24"/>
          <w:lang w:val="en-US"/>
        </w:rPr>
        <w:t>TRIK</w:t>
      </w:r>
      <w:r w:rsidR="00D143E1" w:rsidRPr="00D143E1">
        <w:rPr>
          <w:rFonts w:ascii="Times New Roman" w:hAnsi="Times New Roman" w:cs="Times New Roman"/>
          <w:sz w:val="24"/>
          <w:szCs w:val="24"/>
        </w:rPr>
        <w:t xml:space="preserve"> </w:t>
      </w:r>
      <w:r w:rsidR="00D143E1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D143E1">
        <w:rPr>
          <w:rFonts w:ascii="Times New Roman" w:hAnsi="Times New Roman" w:cs="Times New Roman"/>
          <w:sz w:val="24"/>
          <w:szCs w:val="24"/>
        </w:rPr>
        <w:t>»</w:t>
      </w:r>
      <w:r w:rsidRPr="00584829">
        <w:rPr>
          <w:rFonts w:ascii="Times New Roman" w:hAnsi="Times New Roman" w:cs="Times New Roman"/>
          <w:sz w:val="24"/>
          <w:szCs w:val="24"/>
        </w:rPr>
        <w:t xml:space="preserve"> (Приложение № 2 к Договору).</w:t>
      </w:r>
    </w:p>
    <w:p w14:paraId="486E5A39" w14:textId="77777777" w:rsidR="00584829" w:rsidRPr="00584829" w:rsidRDefault="00103470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не имеет права создавать большее число копий ПО за исключением случаев, когда это прямо разрешено законодательством РФ об авторском праве. </w:t>
      </w:r>
    </w:p>
    <w:p w14:paraId="4C88181E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2.2.</w:t>
      </w:r>
      <w:r w:rsidR="00103470" w:rsidRP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имеет права компилировать ПО, за исключением случаев, предусмотренных законодательством РФ об авторском праве. </w:t>
      </w:r>
    </w:p>
    <w:p w14:paraId="1C1227D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2.3. Запрещается вносить какие-либо изменения в ПО без предварительного письменного согласия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E4C7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3. Обновления и техническая поддержка</w:t>
      </w:r>
    </w:p>
    <w:p w14:paraId="1119A099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3.1.</w:t>
      </w:r>
      <w:r w:rsidR="00103470" w:rsidRP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 xml:space="preserve">предоставляется право на бесплатное получение обновлений в течение одного года с момента подписания сторонами Акта. </w:t>
      </w:r>
    </w:p>
    <w:p w14:paraId="1F32B5D2" w14:textId="77777777" w:rsidR="0045096E" w:rsidRPr="001A5FE8" w:rsidRDefault="002203D2" w:rsidP="001A5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E8">
        <w:rPr>
          <w:rFonts w:ascii="Times New Roman" w:hAnsi="Times New Roman" w:cs="Times New Roman"/>
          <w:sz w:val="24"/>
          <w:szCs w:val="24"/>
        </w:rPr>
        <w:t xml:space="preserve">3.2. По истечении года с момента подписания сторонами Акта техническая поддержка и получение обновлений предоставляется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1A5FE8">
        <w:rPr>
          <w:rFonts w:ascii="Times New Roman" w:hAnsi="Times New Roman" w:cs="Times New Roman"/>
          <w:sz w:val="24"/>
          <w:szCs w:val="24"/>
        </w:rPr>
        <w:t>на основании отдельно заключаемого договора. Стоимость услуг технической поддержки и получение обновлений составляет:</w:t>
      </w:r>
    </w:p>
    <w:p w14:paraId="77760184" w14:textId="77777777" w:rsidR="0045096E" w:rsidRPr="001A5FE8" w:rsidRDefault="002203D2" w:rsidP="001A5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E8">
        <w:rPr>
          <w:rFonts w:ascii="Times New Roman" w:hAnsi="Times New Roman" w:cs="Times New Roman"/>
          <w:sz w:val="24"/>
          <w:szCs w:val="24"/>
        </w:rPr>
        <w:lastRenderedPageBreak/>
        <w:t xml:space="preserve">3.2.1. При оплате в течение 3 месяцев с момента окончания срока гарантийного обслуживания ПО либо, в последующем, любого оплаченного периода технической поддержки – 30 (тридцать) процентов от размера вознаграждения за предоставление прав на ПО, указанного в п. 5.1  Договора (общей стоимости лицензий), скорректированного с учетом цен за права на программное обеспечение, аналогичное упомянутому в Приложении 2 к Договору, установленных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1A5FE8">
        <w:rPr>
          <w:rFonts w:ascii="Times New Roman" w:hAnsi="Times New Roman" w:cs="Times New Roman"/>
          <w:sz w:val="24"/>
          <w:szCs w:val="24"/>
        </w:rPr>
        <w:t xml:space="preserve">ом </w:t>
      </w:r>
      <w:r w:rsidRPr="001A5FE8">
        <w:rPr>
          <w:rFonts w:ascii="Times New Roman" w:hAnsi="Times New Roman" w:cs="Times New Roman"/>
          <w:sz w:val="24"/>
          <w:szCs w:val="24"/>
        </w:rPr>
        <w:t xml:space="preserve">на момент окончания срока гарантийного обслуживания ПО (в отношении стоимости технической поддержки в первом после окончания срока гарантийного обслуживания годичном периоде технической поддержки) / на момент окончания очередного периода технической поддержки, предшествующего оплачиваемому (в отношении стоимости технической поддержки в каждом следующем за первым годичном периоде технической поддержки). При этом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1A5FE8">
        <w:rPr>
          <w:rFonts w:ascii="Times New Roman" w:hAnsi="Times New Roman" w:cs="Times New Roman"/>
          <w:sz w:val="24"/>
          <w:szCs w:val="24"/>
        </w:rPr>
        <w:t xml:space="preserve">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обязан уведомить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Лицензиата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 планируемом изменении цен на ПО не позднее, чем за 1 (один) месяц до соответствующего изменения; </w:t>
      </w:r>
    </w:p>
    <w:p w14:paraId="0525290E" w14:textId="77777777" w:rsidR="00584829" w:rsidRPr="00584829" w:rsidRDefault="002203D2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E8">
        <w:rPr>
          <w:rFonts w:ascii="Times New Roman" w:hAnsi="Times New Roman" w:cs="Times New Roman"/>
          <w:sz w:val="24"/>
          <w:szCs w:val="24"/>
        </w:rPr>
        <w:t xml:space="preserve">3.2.2. При оплате по истечении 3 месяцев с момента окончания срока гарантийного обслуживания ПО либо, в последующем, любого оплаченного периода технической поддержки – 50 (пятьдесят) процентов от размера вознаграждения за предоставление прав на ПО, указанного в п. 5.1  Договора (общей стоимости лицензий), скорректированного с учетом цен за права на программное обеспечение, аналогичное упомянутому в Приложении 2 к Договору, установленных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1A5FE8">
        <w:rPr>
          <w:rFonts w:ascii="Times New Roman" w:hAnsi="Times New Roman" w:cs="Times New Roman"/>
          <w:sz w:val="24"/>
          <w:szCs w:val="24"/>
        </w:rPr>
        <w:t xml:space="preserve">ом </w:t>
      </w:r>
      <w:r w:rsidRPr="001A5FE8">
        <w:rPr>
          <w:rFonts w:ascii="Times New Roman" w:hAnsi="Times New Roman" w:cs="Times New Roman"/>
          <w:sz w:val="24"/>
          <w:szCs w:val="24"/>
        </w:rPr>
        <w:t xml:space="preserve">на момент окончания срока гарантийного обслуживания ПО (в отношении стоимости технической поддержки в первом после окончания срока гарантийного обслуживания годичном периоде технической поддержки) / на момент окончания очередного периода технической поддержки, предшествующего оплачиваемому (в отношении стоимости технической поддержки в каждом следующем за первым годичном периоде технической поддержки). При этом </w:t>
      </w:r>
      <w:r w:rsidR="00103470" w:rsidRPr="001A5FE8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 xml:space="preserve">р </w:t>
      </w:r>
      <w:r w:rsidRPr="001A5FE8">
        <w:rPr>
          <w:rFonts w:ascii="Times New Roman" w:hAnsi="Times New Roman" w:cs="Times New Roman"/>
          <w:sz w:val="24"/>
          <w:szCs w:val="24"/>
        </w:rPr>
        <w:t xml:space="preserve">обязан уведомить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Лицензиата </w:t>
      </w:r>
      <w:r w:rsidRPr="001A5FE8">
        <w:rPr>
          <w:rFonts w:ascii="Times New Roman" w:hAnsi="Times New Roman" w:cs="Times New Roman"/>
          <w:sz w:val="24"/>
          <w:szCs w:val="24"/>
        </w:rPr>
        <w:t>о планируемом изменении цен на ПО не позднее, чем за 1 (один) месяц до соответствующего изменения.</w:t>
      </w:r>
    </w:p>
    <w:p w14:paraId="7DA4BA8D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4. Ограниченная гарантия. Гарантийное обслуживание ПО</w:t>
      </w:r>
    </w:p>
    <w:p w14:paraId="3395A377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4.1.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>дает гарантию того, что в течение одного года с момента подписания сторонами Акта ПО будет функционировать в соответствии с функциональными и техническими параметрами, указанными в программной документации на ПО, при условии соблюдения порядка его использования.</w:t>
      </w:r>
    </w:p>
    <w:p w14:paraId="0EACE9F8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Функционирование с незначительными отступлениями от программной документации на ПО не считается дефектами.</w:t>
      </w:r>
    </w:p>
    <w:p w14:paraId="1A988B7D" w14:textId="77777777" w:rsidR="00584829" w:rsidRPr="00584829" w:rsidRDefault="00103470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Лицензиа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584829">
        <w:rPr>
          <w:rFonts w:ascii="Times New Roman" w:hAnsi="Times New Roman" w:cs="Times New Roman"/>
          <w:sz w:val="24"/>
          <w:szCs w:val="24"/>
        </w:rPr>
        <w:t>обязуется в течение указанного срока осуществлять гарантийное обслуживание ПО, включающее в себя:</w:t>
      </w:r>
    </w:p>
    <w:p w14:paraId="692BFD52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- исправление обнаруженных ошибок и неточностей в функционировании ПО;</w:t>
      </w:r>
    </w:p>
    <w:p w14:paraId="57A2147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- консультационную поддержку работников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Лицензиата</w:t>
      </w:r>
      <w:r w:rsidRPr="00584829">
        <w:rPr>
          <w:rFonts w:ascii="Times New Roman" w:hAnsi="Times New Roman" w:cs="Times New Roman"/>
          <w:sz w:val="24"/>
          <w:szCs w:val="24"/>
        </w:rPr>
        <w:t xml:space="preserve">, являющихся пользователями ПО, специалистами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а </w:t>
      </w:r>
      <w:r w:rsidRPr="00584829">
        <w:rPr>
          <w:rFonts w:ascii="Times New Roman" w:hAnsi="Times New Roman" w:cs="Times New Roman"/>
          <w:sz w:val="24"/>
          <w:szCs w:val="24"/>
        </w:rPr>
        <w:t>путем проведения бесплатных консультаций по телефонам горячей линии или по электронной почте.</w:t>
      </w:r>
    </w:p>
    <w:p w14:paraId="7FF92094" w14:textId="77777777" w:rsidR="00584829" w:rsidRPr="002217F1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F1">
        <w:rPr>
          <w:rFonts w:ascii="Times New Roman" w:hAnsi="Times New Roman" w:cs="Times New Roman"/>
          <w:sz w:val="24"/>
          <w:szCs w:val="24"/>
        </w:rPr>
        <w:t>Консультационная поддержка осуществляется в рабочие дни с 10.00 до 19.00 (GMT+3) по:</w:t>
      </w:r>
    </w:p>
    <w:p w14:paraId="1363C2CF" w14:textId="77777777" w:rsidR="00584829" w:rsidRPr="002217F1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электронной почте: </w:t>
      </w:r>
      <w:r w:rsidRPr="005A0A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support@trikset.com</w:t>
      </w:r>
      <w:r w:rsidR="00584829" w:rsidRPr="002217F1">
        <w:rPr>
          <w:rFonts w:ascii="Times New Roman" w:hAnsi="Times New Roman" w:cs="Times New Roman"/>
          <w:sz w:val="24"/>
          <w:szCs w:val="24"/>
        </w:rPr>
        <w:t>;</w:t>
      </w:r>
    </w:p>
    <w:p w14:paraId="7535282F" w14:textId="77777777" w:rsidR="00584829" w:rsidRPr="002217F1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телефону +7 921 948 31 52</w:t>
      </w:r>
      <w:r w:rsidR="00584829" w:rsidRPr="002217F1">
        <w:rPr>
          <w:rFonts w:ascii="Times New Roman" w:hAnsi="Times New Roman" w:cs="Times New Roman"/>
          <w:sz w:val="24"/>
          <w:szCs w:val="24"/>
        </w:rPr>
        <w:t>.</w:t>
      </w:r>
    </w:p>
    <w:p w14:paraId="13537AA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В случае, когда проблему обнаружить удаленно невозможно, осуществляется выезд специалиста 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>а</w:t>
      </w:r>
      <w:r w:rsidRPr="00584829">
        <w:rPr>
          <w:rFonts w:ascii="Times New Roman" w:hAnsi="Times New Roman" w:cs="Times New Roman"/>
          <w:sz w:val="24"/>
          <w:szCs w:val="24"/>
        </w:rPr>
        <w:t>.</w:t>
      </w:r>
    </w:p>
    <w:p w14:paraId="0494272B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4.2. Предусмотренные в пункте 4.1 Соглашения гарантийные обязательства 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Pr="00584829">
        <w:rPr>
          <w:rFonts w:ascii="Times New Roman" w:hAnsi="Times New Roman" w:cs="Times New Roman"/>
          <w:sz w:val="24"/>
          <w:szCs w:val="24"/>
        </w:rPr>
        <w:t xml:space="preserve">а не действуют, если использование ПО осуществляется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Лицензиатом </w:t>
      </w:r>
      <w:r w:rsidRPr="00584829">
        <w:rPr>
          <w:rFonts w:ascii="Times New Roman" w:hAnsi="Times New Roman" w:cs="Times New Roman"/>
          <w:sz w:val="24"/>
          <w:szCs w:val="24"/>
        </w:rPr>
        <w:t>с нарушениями правил и требований, указанных в программной документации на ПО, и с нарушениями Соглашения и/или законодательства, включая несанкционированную модификацию ПО.</w:t>
      </w:r>
    </w:p>
    <w:p w14:paraId="42AF4455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4.3.</w:t>
      </w:r>
      <w:r w:rsidR="00103470" w:rsidRPr="00584829">
        <w:rPr>
          <w:rFonts w:ascii="Times New Roman" w:hAnsi="Times New Roman" w:cs="Times New Roman"/>
          <w:sz w:val="24"/>
          <w:szCs w:val="24"/>
        </w:rPr>
        <w:t>Лицензиа</w:t>
      </w:r>
      <w:r w:rsidR="00103470">
        <w:rPr>
          <w:rFonts w:ascii="Times New Roman" w:hAnsi="Times New Roman" w:cs="Times New Roman"/>
          <w:sz w:val="24"/>
          <w:szCs w:val="24"/>
        </w:rPr>
        <w:t>р</w:t>
      </w:r>
      <w:r w:rsidR="00103470" w:rsidRPr="00584829">
        <w:rPr>
          <w:rFonts w:ascii="Times New Roman" w:hAnsi="Times New Roman" w:cs="Times New Roman"/>
          <w:sz w:val="24"/>
          <w:szCs w:val="24"/>
        </w:rPr>
        <w:t xml:space="preserve"> </w:t>
      </w:r>
      <w:r w:rsidRPr="00584829">
        <w:rPr>
          <w:rFonts w:ascii="Times New Roman" w:hAnsi="Times New Roman" w:cs="Times New Roman"/>
          <w:sz w:val="24"/>
          <w:szCs w:val="24"/>
        </w:rPr>
        <w:t xml:space="preserve">не предоставляет никаких иных гарантий, кроме указанных выше. </w:t>
      </w:r>
    </w:p>
    <w:p w14:paraId="58DD550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29">
        <w:rPr>
          <w:rFonts w:ascii="Times New Roman" w:hAnsi="Times New Roman" w:cs="Times New Roman"/>
          <w:b/>
          <w:sz w:val="24"/>
          <w:szCs w:val="24"/>
        </w:rPr>
        <w:t>5. Устранение неточностей в функционировании ПО</w:t>
      </w:r>
    </w:p>
    <w:p w14:paraId="3E14F4AB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 xml:space="preserve">5.1. Обнаруженные в процессе работы с ПО ошибки, неточности функционирования устраняются в рамках Соглашения и предоставляются </w:t>
      </w:r>
      <w:r w:rsidR="001034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Pr="00584829">
        <w:rPr>
          <w:rFonts w:ascii="Times New Roman" w:hAnsi="Times New Roman" w:cs="Times New Roman"/>
          <w:sz w:val="24"/>
          <w:szCs w:val="24"/>
        </w:rPr>
        <w:t>в виде обновления ПО.</w:t>
      </w:r>
    </w:p>
    <w:p w14:paraId="44FB2441" w14:textId="77777777" w:rsidR="00EC3048" w:rsidRPr="005536F5" w:rsidRDefault="00EC3048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AAD2C" w14:textId="77777777" w:rsidR="00EC3048" w:rsidRPr="005536F5" w:rsidRDefault="00EC3048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26FD7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84829" w:rsidRPr="00584829">
        <w:rPr>
          <w:rFonts w:ascii="Times New Roman" w:hAnsi="Times New Roman" w:cs="Times New Roman"/>
          <w:b/>
          <w:sz w:val="24"/>
          <w:szCs w:val="24"/>
        </w:rPr>
        <w:t>. Интеллектуальная собственность</w:t>
      </w:r>
    </w:p>
    <w:p w14:paraId="2D495283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.1. ПО и программная документация на ПО являются объектом интеллектуальной собственности и охраняются законодательством Российской Федерации (часть </w:t>
      </w:r>
      <w:r w:rsidR="00584829" w:rsidRPr="005848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 и международными соглашениями в области интеллектуального права. </w:t>
      </w:r>
    </w:p>
    <w:p w14:paraId="70EF4966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.2. </w:t>
      </w:r>
      <w:r w:rsidR="005638E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Лицензиату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принадлежит право на использование ПО в соответствии условиями Договора и Соглашения. </w:t>
      </w:r>
    </w:p>
    <w:p w14:paraId="26DFB7C8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.3. </w:t>
      </w:r>
      <w:r w:rsidR="005638E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Лицензиат </w:t>
      </w:r>
      <w:r w:rsidR="00584829" w:rsidRPr="00584829">
        <w:rPr>
          <w:rFonts w:ascii="Times New Roman" w:hAnsi="Times New Roman" w:cs="Times New Roman"/>
          <w:sz w:val="24"/>
          <w:szCs w:val="24"/>
        </w:rPr>
        <w:t xml:space="preserve">приобретает права на ПО, которые прямо указаны в Соглашении и Договоре. </w:t>
      </w:r>
    </w:p>
    <w:p w14:paraId="6F9A3285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84829" w:rsidRPr="00584829">
        <w:rPr>
          <w:rFonts w:ascii="Times New Roman" w:hAnsi="Times New Roman" w:cs="Times New Roman"/>
          <w:b/>
          <w:sz w:val="24"/>
          <w:szCs w:val="24"/>
        </w:rPr>
        <w:t xml:space="preserve">. Применимое право </w:t>
      </w:r>
    </w:p>
    <w:p w14:paraId="0991015F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t>К Соглашению применяется законодательство Российской Федерации. Любые споры, связанные с Соглашением</w:t>
      </w:r>
      <w:r w:rsidR="003D0228">
        <w:rPr>
          <w:rFonts w:ascii="Times New Roman" w:hAnsi="Times New Roman" w:cs="Times New Roman"/>
          <w:sz w:val="24"/>
          <w:szCs w:val="24"/>
        </w:rPr>
        <w:t xml:space="preserve"> и не урегулированные в претензионном порядке, </w:t>
      </w:r>
      <w:r w:rsidRPr="00584829">
        <w:rPr>
          <w:rFonts w:ascii="Times New Roman" w:hAnsi="Times New Roman" w:cs="Times New Roman"/>
          <w:sz w:val="24"/>
          <w:szCs w:val="24"/>
        </w:rPr>
        <w:t xml:space="preserve"> должны рассматриваться в Арбитражном суде г. Москвы. </w:t>
      </w:r>
    </w:p>
    <w:p w14:paraId="1AEE401A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84829" w:rsidRPr="00584829">
        <w:rPr>
          <w:rFonts w:ascii="Times New Roman" w:hAnsi="Times New Roman" w:cs="Times New Roman"/>
          <w:b/>
          <w:sz w:val="24"/>
          <w:szCs w:val="24"/>
        </w:rPr>
        <w:t>. Заключительные и переходные положения</w:t>
      </w:r>
    </w:p>
    <w:p w14:paraId="411DEDD4" w14:textId="77777777" w:rsidR="00584829" w:rsidRPr="00584829" w:rsidRDefault="005A0ADA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4829" w:rsidRPr="00584829">
        <w:rPr>
          <w:rFonts w:ascii="Times New Roman" w:hAnsi="Times New Roman" w:cs="Times New Roman"/>
          <w:sz w:val="24"/>
          <w:szCs w:val="24"/>
        </w:rPr>
        <w:t>.1. В случае если суд признает какое-либо из условий Соглашения недействительным, Соглашение продолжает действовать в остальной части.</w:t>
      </w:r>
    </w:p>
    <w:p w14:paraId="3439A353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3B81AB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84829" w:rsidRPr="00584829" w14:paraId="7769424F" w14:textId="77777777" w:rsidTr="00FD74B5">
        <w:trPr>
          <w:trHeight w:val="60"/>
        </w:trPr>
        <w:tc>
          <w:tcPr>
            <w:tcW w:w="4785" w:type="dxa"/>
          </w:tcPr>
          <w:p w14:paraId="5FEA40C8" w14:textId="77777777" w:rsidR="00584829" w:rsidRPr="00584829" w:rsidRDefault="003D0228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638E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</w:t>
            </w:r>
            <w:r w:rsidR="005638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8C41352" w14:textId="77777777"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5260263" w14:textId="77777777" w:rsidR="00584829" w:rsidRPr="00584829" w:rsidRDefault="003D0228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638E9" w:rsidRPr="005638E9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366263" w14:textId="77777777"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1C271" w14:textId="77777777" w:rsidR="00584829" w:rsidRPr="00584829" w:rsidRDefault="00584829" w:rsidP="0058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29">
        <w:rPr>
          <w:rFonts w:ascii="Times New Roman" w:hAnsi="Times New Roman" w:cs="Times New Roman"/>
          <w:sz w:val="24"/>
          <w:szCs w:val="24"/>
        </w:rPr>
        <w:br w:type="page"/>
      </w:r>
    </w:p>
    <w:p w14:paraId="562D38B3" w14:textId="77777777" w:rsidR="00584829" w:rsidRPr="00E12BB9" w:rsidRDefault="00584829" w:rsidP="005848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4A2E41">
        <w:rPr>
          <w:rFonts w:ascii="Times New Roman" w:hAnsi="Times New Roman" w:cs="Times New Roman"/>
          <w:sz w:val="18"/>
          <w:szCs w:val="18"/>
        </w:rPr>
        <w:t xml:space="preserve">       </w:t>
      </w:r>
      <w:r w:rsidR="005638E9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A2E41">
        <w:rPr>
          <w:rFonts w:ascii="Times New Roman" w:hAnsi="Times New Roman" w:cs="Times New Roman"/>
          <w:sz w:val="18"/>
          <w:szCs w:val="18"/>
        </w:rPr>
        <w:t xml:space="preserve">     </w:t>
      </w:r>
      <w:r w:rsidR="00B746FE" w:rsidRPr="00B746FE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B746FE" w:rsidRPr="00B746FE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="00B746FE" w:rsidRPr="00B746FE">
        <w:rPr>
          <w:rFonts w:ascii="Times New Roman" w:hAnsi="Times New Roman" w:cs="Times New Roman"/>
          <w:b/>
          <w:sz w:val="18"/>
          <w:szCs w:val="18"/>
        </w:rPr>
        <w:t>№ 2</w:t>
      </w:r>
    </w:p>
    <w:p w14:paraId="1FE50817" w14:textId="77777777"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к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E12BB9">
        <w:rPr>
          <w:rFonts w:ascii="Times New Roman" w:hAnsi="Times New Roman" w:cs="Times New Roman"/>
          <w:sz w:val="18"/>
          <w:szCs w:val="18"/>
        </w:rPr>
        <w:t xml:space="preserve"> Д</w:t>
      </w:r>
      <w:r w:rsidRPr="00584829">
        <w:rPr>
          <w:rFonts w:ascii="Times New Roman" w:hAnsi="Times New Roman" w:cs="Times New Roman"/>
          <w:sz w:val="18"/>
          <w:szCs w:val="18"/>
        </w:rPr>
        <w:t>оговору</w:t>
      </w:r>
      <w:r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5848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7424C3" w14:textId="7ECD84D2"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1A5FE8" w:rsidRPr="00584829">
        <w:rPr>
          <w:rFonts w:ascii="Times New Roman" w:hAnsi="Times New Roman" w:cs="Times New Roman"/>
          <w:sz w:val="18"/>
          <w:szCs w:val="18"/>
        </w:rPr>
        <w:t>№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r w:rsidR="009B1974">
        <w:rPr>
          <w:rFonts w:ascii="Times New Roman" w:hAnsi="Times New Roman" w:cs="Times New Roman"/>
          <w:sz w:val="18"/>
          <w:szCs w:val="18"/>
        </w:rPr>
        <w:t>_____________</w:t>
      </w:r>
      <w:r w:rsidR="001A5FE8" w:rsidRPr="00584829">
        <w:rPr>
          <w:rFonts w:ascii="Times New Roman" w:hAnsi="Times New Roman" w:cs="Times New Roman"/>
          <w:sz w:val="18"/>
          <w:szCs w:val="18"/>
        </w:rPr>
        <w:t xml:space="preserve"> от</w:t>
      </w:r>
      <w:r w:rsidR="001A5FE8" w:rsidRPr="00584829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B1974">
        <w:rPr>
          <w:rFonts w:ascii="Times New Roman" w:hAnsi="Times New Roman" w:cs="Times New Roman"/>
          <w:sz w:val="18"/>
          <w:szCs w:val="18"/>
        </w:rPr>
        <w:t xml:space="preserve">________ </w:t>
      </w:r>
      <w:r w:rsidR="001A5FE8">
        <w:rPr>
          <w:rFonts w:ascii="Times New Roman" w:hAnsi="Times New Roman" w:cs="Times New Roman"/>
          <w:sz w:val="18"/>
          <w:szCs w:val="18"/>
        </w:rPr>
        <w:t>20</w:t>
      </w:r>
      <w:r w:rsidR="00822F36">
        <w:rPr>
          <w:rFonts w:ascii="Times New Roman" w:hAnsi="Times New Roman" w:cs="Times New Roman"/>
          <w:sz w:val="18"/>
          <w:szCs w:val="18"/>
          <w:lang w:val="en-US"/>
        </w:rPr>
        <w:t>2_</w:t>
      </w:r>
      <w:r w:rsidR="001A5FE8">
        <w:rPr>
          <w:rFonts w:ascii="Times New Roman" w:hAnsi="Times New Roman" w:cs="Times New Roman"/>
          <w:sz w:val="18"/>
          <w:szCs w:val="18"/>
        </w:rPr>
        <w:t xml:space="preserve"> </w:t>
      </w:r>
      <w:r w:rsidR="001A5FE8" w:rsidRPr="00584829">
        <w:rPr>
          <w:rFonts w:ascii="Times New Roman" w:hAnsi="Times New Roman" w:cs="Times New Roman"/>
          <w:sz w:val="18"/>
          <w:szCs w:val="18"/>
        </w:rPr>
        <w:t>г.</w:t>
      </w:r>
    </w:p>
    <w:p w14:paraId="72B30E79" w14:textId="77777777" w:rsidR="00584829" w:rsidRPr="00584829" w:rsidRDefault="00584829" w:rsidP="00584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14:paraId="5A3F3CA7" w14:textId="77777777" w:rsidR="00584829" w:rsidRPr="00E12BB9" w:rsidRDefault="00584829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4706C6E2" w14:textId="77777777" w:rsidR="00584829" w:rsidRPr="00822F36" w:rsidRDefault="00B746FE" w:rsidP="0058482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B746F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Спецификация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FE">
        <w:rPr>
          <w:rFonts w:ascii="Times New Roman" w:hAnsi="Times New Roman" w:cs="Times New Roman"/>
          <w:b/>
          <w:sz w:val="24"/>
          <w:szCs w:val="24"/>
        </w:rPr>
        <w:t xml:space="preserve">программного обеспечения </w:t>
      </w:r>
      <w:r w:rsidR="00CE532F" w:rsidRPr="00822F36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6A089B60" w14:textId="77777777" w:rsidR="00584829" w:rsidRPr="00584829" w:rsidRDefault="00584829" w:rsidP="005848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4829">
        <w:rPr>
          <w:rFonts w:ascii="Times New Roman" w:hAnsi="Times New Roman" w:cs="Times New Roman"/>
          <w:sz w:val="18"/>
          <w:szCs w:val="18"/>
        </w:rPr>
        <w:t>По Договору предоставляются права на использование следующего программного обеспечения:</w:t>
      </w:r>
    </w:p>
    <w:p w14:paraId="673D9275" w14:textId="77777777" w:rsidR="00584829" w:rsidRPr="00584829" w:rsidRDefault="00584829" w:rsidP="005848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538"/>
        <w:gridCol w:w="3479"/>
        <w:gridCol w:w="1129"/>
        <w:gridCol w:w="1696"/>
        <w:gridCol w:w="1411"/>
        <w:gridCol w:w="1687"/>
      </w:tblGrid>
      <w:tr w:rsidR="00584829" w:rsidRPr="00584829" w14:paraId="5E1CE77F" w14:textId="77777777" w:rsidTr="00CE53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287183" w14:textId="77777777"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9794B7" w14:textId="77777777"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программного обеспечения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31206C" w14:textId="77777777"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B5B74E" w14:textId="77777777"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дополнительно предоставляемых лицензий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3702" w14:textId="77777777"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за единицу, руб.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B8EB04" w14:textId="77777777" w:rsidR="00584829" w:rsidRPr="00584829" w:rsidRDefault="00584829" w:rsidP="0058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829">
              <w:rPr>
                <w:rFonts w:ascii="Times New Roman" w:hAnsi="Times New Roman" w:cs="Times New Roman"/>
                <w:b/>
                <w:sz w:val="18"/>
                <w:szCs w:val="18"/>
              </w:rPr>
              <w:t>Вознаграждение Лицензиата, руб.</w:t>
            </w:r>
          </w:p>
        </w:tc>
      </w:tr>
      <w:tr w:rsidR="0089138D" w:rsidRPr="0092757E" w14:paraId="10303C1C" w14:textId="77777777" w:rsidTr="00CE532F">
        <w:trPr>
          <w:trHeight w:hRule="exact"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E9D479" w14:textId="77777777" w:rsidR="0089138D" w:rsidRPr="00584829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88D78F" w14:textId="77777777" w:rsidR="0089138D" w:rsidRPr="00584829" w:rsidRDefault="0089138D" w:rsidP="0089138D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AC26C3C" w14:textId="77777777" w:rsidR="0089138D" w:rsidRPr="00584829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BEE0C2" w14:textId="77777777" w:rsidR="0089138D" w:rsidRPr="003B2A87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5DB3" w14:textId="77777777" w:rsidR="0089138D" w:rsidRPr="00FD74B5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D347317" w14:textId="77777777" w:rsidR="0089138D" w:rsidRPr="00FD74B5" w:rsidRDefault="0089138D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32F" w:rsidRPr="0092757E" w14:paraId="3151BEAD" w14:textId="77777777" w:rsidTr="00CE532F">
        <w:trPr>
          <w:trHeight w:hRule="exact"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7EB04D" w14:textId="77777777" w:rsidR="00CE532F" w:rsidRPr="00584829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Всего: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3E414F" w14:textId="77777777" w:rsidR="00CE532F" w:rsidRDefault="00CE532F" w:rsidP="0089138D">
            <w:pPr>
              <w:spacing w:after="0" w:line="240" w:lineRule="auto"/>
              <w:ind w:left="2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75C242D" w14:textId="77777777" w:rsidR="00CE532F" w:rsidRPr="00584829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4E4C032" w14:textId="77777777" w:rsidR="00CE532F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DFC94" w14:textId="77777777" w:rsidR="00CE532F" w:rsidRPr="00FD74B5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BF9F5E" w14:textId="77777777" w:rsidR="00CE532F" w:rsidRPr="00FD74B5" w:rsidRDefault="00CE532F" w:rsidP="0089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84829" w:rsidRPr="00584829" w14:paraId="15848F92" w14:textId="77777777" w:rsidTr="00FD74B5">
        <w:trPr>
          <w:trHeight w:val="60"/>
        </w:trPr>
        <w:tc>
          <w:tcPr>
            <w:tcW w:w="4785" w:type="dxa"/>
          </w:tcPr>
          <w:p w14:paraId="280CD17C" w14:textId="77777777" w:rsidR="00CE532F" w:rsidRDefault="00CE532F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ECD4556" w14:textId="77777777" w:rsidR="00CE532F" w:rsidRDefault="00CE532F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3E9AC10" w14:textId="77777777" w:rsidR="00CE532F" w:rsidRDefault="00CE532F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67AC803" w14:textId="77777777" w:rsidR="00584829" w:rsidRPr="00584829" w:rsidRDefault="003D0228" w:rsidP="00584829">
            <w:pPr>
              <w:widowControl w:val="0"/>
              <w:tabs>
                <w:tab w:val="right" w:pos="-15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5638E9" w:rsidRPr="00584829">
              <w:rPr>
                <w:rFonts w:ascii="Times New Roman" w:hAnsi="Times New Roman" w:cs="Times New Roman"/>
                <w:b/>
              </w:rPr>
              <w:t>Лицензиа</w:t>
            </w:r>
            <w:r w:rsidR="005638E9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F581201" w14:textId="77777777"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40B76DF4" w14:textId="77777777" w:rsidR="00CE532F" w:rsidRDefault="00CE532F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8020F51" w14:textId="77777777" w:rsidR="00CE532F" w:rsidRDefault="00CE532F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21282EC" w14:textId="77777777" w:rsidR="00CE532F" w:rsidRDefault="00CE532F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7B35722B" w14:textId="77777777" w:rsidR="00584829" w:rsidRPr="00584829" w:rsidRDefault="003D0228" w:rsidP="00584829">
            <w:pPr>
              <w:widowControl w:val="0"/>
              <w:tabs>
                <w:tab w:val="left" w:pos="-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5638E9">
              <w:rPr>
                <w:rFonts w:ascii="Times New Roman" w:hAnsi="Times New Roman" w:cs="Times New Roman"/>
                <w:b/>
              </w:rPr>
              <w:t>Л</w:t>
            </w:r>
            <w:r w:rsidR="00584829" w:rsidRPr="00584829">
              <w:rPr>
                <w:rFonts w:ascii="Times New Roman" w:hAnsi="Times New Roman" w:cs="Times New Roman"/>
                <w:b/>
              </w:rPr>
              <w:t>ицензиат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84829" w:rsidRPr="00584829">
              <w:rPr>
                <w:rFonts w:ascii="Times New Roman" w:hAnsi="Times New Roman" w:cs="Times New Roman"/>
                <w:b/>
              </w:rPr>
              <w:t>:</w:t>
            </w:r>
          </w:p>
          <w:p w14:paraId="4C69E50A" w14:textId="77777777" w:rsidR="00584829" w:rsidRPr="00584829" w:rsidRDefault="00584829" w:rsidP="005848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848CD6" w14:textId="77777777" w:rsidR="00637CF1" w:rsidRPr="00B10A60" w:rsidRDefault="00637CF1" w:rsidP="002D033C">
      <w:pPr>
        <w:pStyle w:val="a4"/>
        <w:spacing w:before="0" w:after="0"/>
        <w:rPr>
          <w:rFonts w:ascii="Times New Roman" w:hAnsi="Times New Roman" w:cs="Times New Roman"/>
          <w:lang w:val="ru-RU"/>
        </w:rPr>
      </w:pPr>
    </w:p>
    <w:sectPr w:rsidR="00637CF1" w:rsidRPr="00B10A60" w:rsidSect="001A5FE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8CBA" w14:textId="77777777" w:rsidR="003C4F58" w:rsidRDefault="003C4F58" w:rsidP="0039021A">
      <w:pPr>
        <w:spacing w:after="0" w:line="240" w:lineRule="auto"/>
      </w:pPr>
      <w:r>
        <w:separator/>
      </w:r>
    </w:p>
  </w:endnote>
  <w:endnote w:type="continuationSeparator" w:id="0">
    <w:p w14:paraId="6C36887A" w14:textId="77777777" w:rsidR="003C4F58" w:rsidRDefault="003C4F58" w:rsidP="003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9A73" w14:textId="77777777" w:rsidR="003C4F58" w:rsidRDefault="003C4F58" w:rsidP="0039021A">
      <w:pPr>
        <w:spacing w:after="0" w:line="240" w:lineRule="auto"/>
      </w:pPr>
      <w:r>
        <w:separator/>
      </w:r>
    </w:p>
  </w:footnote>
  <w:footnote w:type="continuationSeparator" w:id="0">
    <w:p w14:paraId="3603A042" w14:textId="77777777" w:rsidR="003C4F58" w:rsidRDefault="003C4F58" w:rsidP="0039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739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52E44A" w14:textId="77777777" w:rsidR="005953AA" w:rsidRPr="001A5FE8" w:rsidRDefault="009F5E3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53AA" w:rsidRPr="001A5F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0A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5F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0CD7B7" w14:textId="77777777" w:rsidR="005953AA" w:rsidRDefault="005953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AC"/>
    <w:multiLevelType w:val="hybridMultilevel"/>
    <w:tmpl w:val="BE66E236"/>
    <w:lvl w:ilvl="0" w:tplc="236C4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962"/>
    <w:rsid w:val="000122C3"/>
    <w:rsid w:val="00013AE6"/>
    <w:rsid w:val="00020ECF"/>
    <w:rsid w:val="0002361E"/>
    <w:rsid w:val="00024C8C"/>
    <w:rsid w:val="000318E0"/>
    <w:rsid w:val="0003361A"/>
    <w:rsid w:val="00041452"/>
    <w:rsid w:val="00051CC2"/>
    <w:rsid w:val="00055BCB"/>
    <w:rsid w:val="00061F4F"/>
    <w:rsid w:val="00067C78"/>
    <w:rsid w:val="000719B4"/>
    <w:rsid w:val="0007622F"/>
    <w:rsid w:val="00091DFC"/>
    <w:rsid w:val="00092122"/>
    <w:rsid w:val="00093DCD"/>
    <w:rsid w:val="000A566F"/>
    <w:rsid w:val="000A5FEF"/>
    <w:rsid w:val="000B3D3B"/>
    <w:rsid w:val="000B74B5"/>
    <w:rsid w:val="000C4374"/>
    <w:rsid w:val="000D331F"/>
    <w:rsid w:val="000D5796"/>
    <w:rsid w:val="000E09CF"/>
    <w:rsid w:val="000E41FA"/>
    <w:rsid w:val="00103470"/>
    <w:rsid w:val="001140EB"/>
    <w:rsid w:val="0011608A"/>
    <w:rsid w:val="001177D9"/>
    <w:rsid w:val="00141612"/>
    <w:rsid w:val="001616C9"/>
    <w:rsid w:val="001630D2"/>
    <w:rsid w:val="0018595E"/>
    <w:rsid w:val="001924B2"/>
    <w:rsid w:val="001A1258"/>
    <w:rsid w:val="001A5FE8"/>
    <w:rsid w:val="001B43B8"/>
    <w:rsid w:val="001D62B4"/>
    <w:rsid w:val="002024DE"/>
    <w:rsid w:val="002203D2"/>
    <w:rsid w:val="00220E35"/>
    <w:rsid w:val="002217F1"/>
    <w:rsid w:val="002220B6"/>
    <w:rsid w:val="00233B05"/>
    <w:rsid w:val="002404C0"/>
    <w:rsid w:val="00241E29"/>
    <w:rsid w:val="002448D3"/>
    <w:rsid w:val="00277A9F"/>
    <w:rsid w:val="002A1774"/>
    <w:rsid w:val="002A6BB5"/>
    <w:rsid w:val="002B43A2"/>
    <w:rsid w:val="002B69F5"/>
    <w:rsid w:val="002C04A3"/>
    <w:rsid w:val="002D033C"/>
    <w:rsid w:val="002D2E11"/>
    <w:rsid w:val="002D5581"/>
    <w:rsid w:val="002E5384"/>
    <w:rsid w:val="00311DE6"/>
    <w:rsid w:val="00314830"/>
    <w:rsid w:val="003221F7"/>
    <w:rsid w:val="0034159F"/>
    <w:rsid w:val="00341810"/>
    <w:rsid w:val="00364522"/>
    <w:rsid w:val="003850F8"/>
    <w:rsid w:val="0039021A"/>
    <w:rsid w:val="00395196"/>
    <w:rsid w:val="003A6F0B"/>
    <w:rsid w:val="003A7B70"/>
    <w:rsid w:val="003B2A87"/>
    <w:rsid w:val="003C2C75"/>
    <w:rsid w:val="003C4F58"/>
    <w:rsid w:val="003D0228"/>
    <w:rsid w:val="003D08FA"/>
    <w:rsid w:val="003D6D69"/>
    <w:rsid w:val="003F248F"/>
    <w:rsid w:val="004040EF"/>
    <w:rsid w:val="00414772"/>
    <w:rsid w:val="00416EFF"/>
    <w:rsid w:val="004322DE"/>
    <w:rsid w:val="0045096E"/>
    <w:rsid w:val="004542B0"/>
    <w:rsid w:val="00460F08"/>
    <w:rsid w:val="00465853"/>
    <w:rsid w:val="00474EE9"/>
    <w:rsid w:val="00485668"/>
    <w:rsid w:val="00487F6F"/>
    <w:rsid w:val="004A2E41"/>
    <w:rsid w:val="004A6BF6"/>
    <w:rsid w:val="004B0DE9"/>
    <w:rsid w:val="004B56BE"/>
    <w:rsid w:val="004C58AA"/>
    <w:rsid w:val="004C69E3"/>
    <w:rsid w:val="004E60A8"/>
    <w:rsid w:val="004E7783"/>
    <w:rsid w:val="004F5F03"/>
    <w:rsid w:val="0051158A"/>
    <w:rsid w:val="005241BE"/>
    <w:rsid w:val="00536A35"/>
    <w:rsid w:val="00541820"/>
    <w:rsid w:val="005536F5"/>
    <w:rsid w:val="005638E9"/>
    <w:rsid w:val="005723F7"/>
    <w:rsid w:val="00584829"/>
    <w:rsid w:val="0059090B"/>
    <w:rsid w:val="005953AA"/>
    <w:rsid w:val="005971F1"/>
    <w:rsid w:val="005A0ADA"/>
    <w:rsid w:val="005A626C"/>
    <w:rsid w:val="005B1E52"/>
    <w:rsid w:val="005B1EC6"/>
    <w:rsid w:val="005B41B9"/>
    <w:rsid w:val="005B4957"/>
    <w:rsid w:val="005B7058"/>
    <w:rsid w:val="005E0303"/>
    <w:rsid w:val="005E121B"/>
    <w:rsid w:val="005E33D6"/>
    <w:rsid w:val="005E5B98"/>
    <w:rsid w:val="00601916"/>
    <w:rsid w:val="00623AB3"/>
    <w:rsid w:val="00624800"/>
    <w:rsid w:val="00637CF1"/>
    <w:rsid w:val="006636F2"/>
    <w:rsid w:val="006764CA"/>
    <w:rsid w:val="00692F5D"/>
    <w:rsid w:val="00696A5E"/>
    <w:rsid w:val="006B333B"/>
    <w:rsid w:val="006C380B"/>
    <w:rsid w:val="006E5B49"/>
    <w:rsid w:val="006F713F"/>
    <w:rsid w:val="007057A2"/>
    <w:rsid w:val="0070778A"/>
    <w:rsid w:val="0072581A"/>
    <w:rsid w:val="007304E3"/>
    <w:rsid w:val="00741529"/>
    <w:rsid w:val="007624D0"/>
    <w:rsid w:val="00764418"/>
    <w:rsid w:val="007678D3"/>
    <w:rsid w:val="0077304F"/>
    <w:rsid w:val="00783C3A"/>
    <w:rsid w:val="007A4443"/>
    <w:rsid w:val="007C028A"/>
    <w:rsid w:val="007E2C76"/>
    <w:rsid w:val="007E443B"/>
    <w:rsid w:val="008002E3"/>
    <w:rsid w:val="00800FF6"/>
    <w:rsid w:val="00822F36"/>
    <w:rsid w:val="008375C0"/>
    <w:rsid w:val="00844410"/>
    <w:rsid w:val="00854634"/>
    <w:rsid w:val="00854B86"/>
    <w:rsid w:val="008578CA"/>
    <w:rsid w:val="008670A8"/>
    <w:rsid w:val="0088363E"/>
    <w:rsid w:val="0089138D"/>
    <w:rsid w:val="00892F63"/>
    <w:rsid w:val="00897943"/>
    <w:rsid w:val="008A0903"/>
    <w:rsid w:val="008A23DA"/>
    <w:rsid w:val="008A4E6D"/>
    <w:rsid w:val="008E25F3"/>
    <w:rsid w:val="008F41F0"/>
    <w:rsid w:val="00900BCA"/>
    <w:rsid w:val="00906917"/>
    <w:rsid w:val="0092757E"/>
    <w:rsid w:val="0093125D"/>
    <w:rsid w:val="00934770"/>
    <w:rsid w:val="009642BB"/>
    <w:rsid w:val="009757E6"/>
    <w:rsid w:val="00987375"/>
    <w:rsid w:val="009A688E"/>
    <w:rsid w:val="009B09A8"/>
    <w:rsid w:val="009B1974"/>
    <w:rsid w:val="009C21FD"/>
    <w:rsid w:val="009E07E5"/>
    <w:rsid w:val="009E595E"/>
    <w:rsid w:val="009F0B40"/>
    <w:rsid w:val="009F0FC7"/>
    <w:rsid w:val="009F5E31"/>
    <w:rsid w:val="009F7AB2"/>
    <w:rsid w:val="00A0206E"/>
    <w:rsid w:val="00A25CAA"/>
    <w:rsid w:val="00A54D1F"/>
    <w:rsid w:val="00A84B8D"/>
    <w:rsid w:val="00A9196E"/>
    <w:rsid w:val="00A919A9"/>
    <w:rsid w:val="00A94C24"/>
    <w:rsid w:val="00AB1C33"/>
    <w:rsid w:val="00AC154C"/>
    <w:rsid w:val="00AC4411"/>
    <w:rsid w:val="00AE2708"/>
    <w:rsid w:val="00AE6C3B"/>
    <w:rsid w:val="00B05963"/>
    <w:rsid w:val="00B05C15"/>
    <w:rsid w:val="00B10A60"/>
    <w:rsid w:val="00B14175"/>
    <w:rsid w:val="00B32B6A"/>
    <w:rsid w:val="00B33D4F"/>
    <w:rsid w:val="00B34193"/>
    <w:rsid w:val="00B6772F"/>
    <w:rsid w:val="00B746FE"/>
    <w:rsid w:val="00B7571D"/>
    <w:rsid w:val="00B81D12"/>
    <w:rsid w:val="00B86827"/>
    <w:rsid w:val="00B94A72"/>
    <w:rsid w:val="00BB2F46"/>
    <w:rsid w:val="00C41B6A"/>
    <w:rsid w:val="00C47E10"/>
    <w:rsid w:val="00C75292"/>
    <w:rsid w:val="00C82B71"/>
    <w:rsid w:val="00C90D19"/>
    <w:rsid w:val="00C90E84"/>
    <w:rsid w:val="00C95FFE"/>
    <w:rsid w:val="00CB725D"/>
    <w:rsid w:val="00CB74AE"/>
    <w:rsid w:val="00CD2C0B"/>
    <w:rsid w:val="00CD579D"/>
    <w:rsid w:val="00CE42EB"/>
    <w:rsid w:val="00CE532F"/>
    <w:rsid w:val="00CE57D1"/>
    <w:rsid w:val="00CF2D9E"/>
    <w:rsid w:val="00CF3858"/>
    <w:rsid w:val="00D13B1E"/>
    <w:rsid w:val="00D143E1"/>
    <w:rsid w:val="00D238B3"/>
    <w:rsid w:val="00D2488F"/>
    <w:rsid w:val="00D36A37"/>
    <w:rsid w:val="00D50595"/>
    <w:rsid w:val="00D56351"/>
    <w:rsid w:val="00D60F3D"/>
    <w:rsid w:val="00D62B18"/>
    <w:rsid w:val="00D71A0F"/>
    <w:rsid w:val="00D8489C"/>
    <w:rsid w:val="00DA7F3F"/>
    <w:rsid w:val="00DB7597"/>
    <w:rsid w:val="00DF0090"/>
    <w:rsid w:val="00DF1136"/>
    <w:rsid w:val="00E12BB9"/>
    <w:rsid w:val="00E17A23"/>
    <w:rsid w:val="00E2257A"/>
    <w:rsid w:val="00E62A12"/>
    <w:rsid w:val="00E6318C"/>
    <w:rsid w:val="00E74E76"/>
    <w:rsid w:val="00E83D2A"/>
    <w:rsid w:val="00E904FC"/>
    <w:rsid w:val="00EA2B76"/>
    <w:rsid w:val="00EA3A69"/>
    <w:rsid w:val="00EA681A"/>
    <w:rsid w:val="00EB70F7"/>
    <w:rsid w:val="00EC105C"/>
    <w:rsid w:val="00EC3048"/>
    <w:rsid w:val="00EC30B0"/>
    <w:rsid w:val="00ED14DE"/>
    <w:rsid w:val="00ED2863"/>
    <w:rsid w:val="00ED6BA5"/>
    <w:rsid w:val="00EE4C3D"/>
    <w:rsid w:val="00EF773C"/>
    <w:rsid w:val="00F00609"/>
    <w:rsid w:val="00F05FAA"/>
    <w:rsid w:val="00F41249"/>
    <w:rsid w:val="00F41C80"/>
    <w:rsid w:val="00F4243B"/>
    <w:rsid w:val="00F44804"/>
    <w:rsid w:val="00F45731"/>
    <w:rsid w:val="00F65962"/>
    <w:rsid w:val="00F75C4E"/>
    <w:rsid w:val="00F813FB"/>
    <w:rsid w:val="00F93609"/>
    <w:rsid w:val="00FC0C92"/>
    <w:rsid w:val="00FC420F"/>
    <w:rsid w:val="00FC6466"/>
    <w:rsid w:val="00FD74B5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2C4DF"/>
  <w15:docId w15:val="{7EC358A9-FF33-41CB-B750-1BBD39F2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609"/>
  </w:style>
  <w:style w:type="paragraph" w:styleId="1">
    <w:name w:val="heading 1"/>
    <w:basedOn w:val="a0"/>
    <w:next w:val="a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30"/>
    </w:rPr>
  </w:style>
  <w:style w:type="paragraph" w:styleId="2">
    <w:name w:val="heading 2"/>
    <w:basedOn w:val="a0"/>
    <w:next w:val="a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0"/>
    <w:next w:val="a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4">
    <w:name w:val="heading 4"/>
    <w:basedOn w:val="a0"/>
    <w:next w:val="a"/>
    <w:link w:val="40"/>
    <w:uiPriority w:val="9"/>
    <w:unhideWhenUsed/>
    <w:qFormat/>
    <w:rsid w:val="009E07E5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5">
    <w:name w:val="heading 5"/>
    <w:basedOn w:val="a0"/>
    <w:next w:val="a"/>
    <w:uiPriority w:val="9"/>
    <w:unhideWhenUsed/>
    <w:qFormat/>
    <w:rsid w:val="009E07E5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000000" w:themeColor="text1"/>
      <w:sz w:val="16"/>
      <w:szCs w:val="16"/>
    </w:rPr>
  </w:style>
  <w:style w:type="paragraph" w:styleId="6">
    <w:name w:val="heading 6"/>
    <w:basedOn w:val="a0"/>
    <w:next w:val="a"/>
    <w:uiPriority w:val="9"/>
    <w:unhideWhenUsed/>
    <w:qFormat/>
    <w:rsid w:val="009E07E5"/>
    <w:pPr>
      <w:keepNext/>
      <w:keepLines/>
      <w:spacing w:before="200"/>
      <w:jc w:val="both"/>
      <w:outlineLvl w:val="5"/>
    </w:pPr>
    <w:rPr>
      <w:rFonts w:eastAsiaTheme="majorEastAsia" w:cstheme="majorBidi"/>
      <w:b/>
      <w:bCs/>
      <w:color w:val="000000" w:themeColor="text1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link w:val="paragraph"/>
    <w:qFormat/>
    <w:rsid w:val="00061F4F"/>
    <w:pPr>
      <w:spacing w:before="60" w:after="60"/>
      <w:ind w:firstLine="567"/>
      <w:jc w:val="both"/>
    </w:pPr>
  </w:style>
  <w:style w:type="character" w:customStyle="1" w:styleId="paragraph">
    <w:name w:val="paragraph Знак"/>
    <w:basedOn w:val="a1"/>
    <w:link w:val="a4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2"/>
    <w:uiPriority w:val="59"/>
    <w:rsid w:val="009D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9E07E5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a0">
    <w:name w:val="Общий"/>
    <w:basedOn w:val="a"/>
    <w:link w:val="contents"/>
    <w:qFormat/>
    <w:rsid w:val="00311DE6"/>
    <w:pPr>
      <w:spacing w:after="0" w:line="240" w:lineRule="auto"/>
    </w:pPr>
    <w:rPr>
      <w:rFonts w:cs="Tahoma"/>
      <w:lang w:val="en-US"/>
    </w:rPr>
  </w:style>
  <w:style w:type="character" w:customStyle="1" w:styleId="contents">
    <w:name w:val="contents Знак"/>
    <w:basedOn w:val="a1"/>
    <w:link w:val="a0"/>
    <w:rsid w:val="00311DE6"/>
    <w:rPr>
      <w:rFonts w:ascii="Tahoma" w:hAnsi="Tahoma" w:cs="Tahoma"/>
      <w:sz w:val="20"/>
      <w:szCs w:val="20"/>
      <w:lang w:val="en-US"/>
    </w:rPr>
  </w:style>
  <w:style w:type="character" w:styleId="a5">
    <w:name w:val="Hyperlink"/>
    <w:uiPriority w:val="99"/>
    <w:unhideWhenUsed/>
    <w:rsid w:val="000B74B5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E83D2A"/>
    <w:pPr>
      <w:spacing w:after="60" w:line="240" w:lineRule="auto"/>
    </w:pPr>
    <w:rPr>
      <w:rFonts w:ascii="Times New Roman" w:hAnsi="Times New Roman" w:cs="Times New Roman"/>
      <w:lang w:val="en-US" w:eastAsia="en-US" w:bidi="en-US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E83D2A"/>
    <w:rPr>
      <w:rFonts w:ascii="Times New Roman" w:hAnsi="Times New Roman" w:cs="Times New Roman"/>
      <w:lang w:val="en-US" w:eastAsia="en-US" w:bidi="en-US"/>
    </w:rPr>
  </w:style>
  <w:style w:type="character" w:styleId="a8">
    <w:name w:val="annotation reference"/>
    <w:uiPriority w:val="99"/>
    <w:semiHidden/>
    <w:unhideWhenUsed/>
    <w:rsid w:val="00E83D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83D2A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83D2A"/>
    <w:rPr>
      <w:rFonts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84829"/>
  </w:style>
  <w:style w:type="paragraph" w:styleId="ad">
    <w:name w:val="footer"/>
    <w:basedOn w:val="a"/>
    <w:link w:val="ae"/>
    <w:uiPriority w:val="99"/>
    <w:unhideWhenUsed/>
    <w:rsid w:val="005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84829"/>
  </w:style>
  <w:style w:type="paragraph" w:styleId="af">
    <w:name w:val="Body Text"/>
    <w:basedOn w:val="a"/>
    <w:link w:val="af0"/>
    <w:rsid w:val="00584829"/>
    <w:pPr>
      <w:spacing w:after="0" w:line="240" w:lineRule="auto"/>
      <w:jc w:val="both"/>
    </w:pPr>
    <w:rPr>
      <w:rFonts w:ascii="Bookman Old Style" w:hAnsi="Bookman Old Style" w:cs="Times New Roman"/>
      <w:sz w:val="22"/>
    </w:rPr>
  </w:style>
  <w:style w:type="character" w:customStyle="1" w:styleId="af0">
    <w:name w:val="Основной текст Знак"/>
    <w:basedOn w:val="a1"/>
    <w:link w:val="af"/>
    <w:rsid w:val="00584829"/>
    <w:rPr>
      <w:rFonts w:ascii="Bookman Old Style" w:hAnsi="Bookman Old Style" w:cs="Times New Roman"/>
      <w:sz w:val="22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5638E9"/>
    <w:pPr>
      <w:spacing w:after="200"/>
    </w:pPr>
    <w:rPr>
      <w:rFonts w:ascii="Tahoma" w:hAnsi="Tahoma" w:cstheme="minorBidi"/>
      <w:b/>
      <w:bCs/>
      <w:lang w:val="ru-RU" w:eastAsia="ru-RU" w:bidi="ar-SA"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5638E9"/>
    <w:rPr>
      <w:rFonts w:ascii="Times New Roman" w:hAnsi="Times New Roman" w:cs="Times New Roman"/>
      <w:b/>
      <w:bCs/>
      <w:lang w:val="en-US" w:eastAsia="en-US" w:bidi="en-US"/>
    </w:rPr>
  </w:style>
  <w:style w:type="paragraph" w:styleId="af3">
    <w:name w:val="List Paragraph"/>
    <w:basedOn w:val="a"/>
    <w:uiPriority w:val="34"/>
    <w:qFormat/>
    <w:rsid w:val="00CE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E4B7-6A63-4274-9C54-143923B5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36</TotalTime>
  <Pages>9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Лис</dc:creator>
  <cp:lastModifiedBy>Ilya Shirokolobov</cp:lastModifiedBy>
  <cp:revision>4</cp:revision>
  <cp:lastPrinted>2016-06-20T12:30:00Z</cp:lastPrinted>
  <dcterms:created xsi:type="dcterms:W3CDTF">2023-02-24T05:43:00Z</dcterms:created>
  <dcterms:modified xsi:type="dcterms:W3CDTF">2023-03-14T09:48:00Z</dcterms:modified>
</cp:coreProperties>
</file>